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C171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2285F554" w14:textId="77777777" w:rsidR="00B34498" w:rsidRPr="0071755B" w:rsidRDefault="00120239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 w:rsidRPr="0071755B">
        <w:rPr>
          <w:rFonts w:ascii="Arial" w:hAnsi="Arial"/>
          <w:b/>
          <w:spacing w:val="-3"/>
          <w:sz w:val="28"/>
          <w:u w:val="single"/>
        </w:rPr>
        <w:t xml:space="preserve">BASIC LINE </w:t>
      </w:r>
      <w:r w:rsidR="009D4C46">
        <w:rPr>
          <w:rFonts w:ascii="Arial" w:hAnsi="Arial"/>
          <w:b/>
          <w:spacing w:val="-3"/>
          <w:sz w:val="28"/>
          <w:u w:val="single"/>
        </w:rPr>
        <w:t>UK</w:t>
      </w:r>
      <w:r w:rsidR="007A2A40">
        <w:rPr>
          <w:rFonts w:ascii="Arial" w:hAnsi="Arial"/>
          <w:b/>
          <w:spacing w:val="-3"/>
          <w:sz w:val="28"/>
          <w:u w:val="single"/>
        </w:rPr>
        <w:t>-4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 –</w:t>
      </w:r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</w:t>
      </w:r>
      <w:r w:rsidR="0071755B" w:rsidRPr="0071755B">
        <w:rPr>
          <w:rFonts w:ascii="Arial" w:hAnsi="Arial"/>
          <w:b/>
          <w:spacing w:val="-3"/>
          <w:sz w:val="28"/>
          <w:u w:val="single"/>
        </w:rPr>
        <w:t xml:space="preserve">Kaltbuffet mit aktiver </w:t>
      </w:r>
      <w:proofErr w:type="gramStart"/>
      <w:r w:rsidR="009D4C46">
        <w:rPr>
          <w:rFonts w:ascii="Arial" w:hAnsi="Arial"/>
          <w:b/>
          <w:spacing w:val="-3"/>
          <w:sz w:val="28"/>
          <w:u w:val="single"/>
        </w:rPr>
        <w:t xml:space="preserve">Umluftkühlung </w:t>
      </w:r>
      <w:r w:rsidR="007A2A40">
        <w:rPr>
          <w:rFonts w:ascii="Arial" w:hAnsi="Arial"/>
          <w:b/>
          <w:spacing w:val="-3"/>
          <w:sz w:val="28"/>
          <w:u w:val="single"/>
        </w:rPr>
        <w:t xml:space="preserve"> 4</w:t>
      </w:r>
      <w:proofErr w:type="gramEnd"/>
      <w:r w:rsidR="000301F2" w:rsidRPr="0071755B">
        <w:rPr>
          <w:rFonts w:ascii="Arial" w:hAnsi="Arial"/>
          <w:b/>
          <w:spacing w:val="-3"/>
          <w:sz w:val="28"/>
          <w:u w:val="single"/>
        </w:rPr>
        <w:t xml:space="preserve"> x GN 1/1</w:t>
      </w:r>
    </w:p>
    <w:p w14:paraId="082152F0" w14:textId="77777777" w:rsidR="003A5A20" w:rsidRPr="0071755B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0177763E" w14:textId="77777777" w:rsidR="005119FB" w:rsidRPr="0071755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5EFFCCB6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165D580F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1607F2A5" w14:textId="7777777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12CFD">
        <w:rPr>
          <w:rFonts w:ascii="Arial" w:hAnsi="Arial"/>
        </w:rPr>
        <w:t>1</w:t>
      </w:r>
      <w:r w:rsidR="007A2A40">
        <w:rPr>
          <w:rFonts w:ascii="Arial" w:hAnsi="Arial"/>
        </w:rPr>
        <w:t>595</w:t>
      </w:r>
      <w:r w:rsidR="00212CFD">
        <w:rPr>
          <w:rFonts w:ascii="Arial" w:hAnsi="Arial"/>
        </w:rPr>
        <w:t xml:space="preserve"> </w:t>
      </w:r>
      <w:r w:rsidR="00B34498" w:rsidRPr="004012B8">
        <w:rPr>
          <w:rFonts w:ascii="Arial" w:hAnsi="Arial"/>
        </w:rPr>
        <w:t>mm</w:t>
      </w:r>
    </w:p>
    <w:p w14:paraId="49F46A73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40A494B2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04E93F1E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</w:t>
      </w: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>)</w:t>
      </w:r>
    </w:p>
    <w:p w14:paraId="03271C32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0E7169C8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 xml:space="preserve">geklappter </w:t>
      </w:r>
      <w:proofErr w:type="spellStart"/>
      <w:r w:rsidRPr="00865639">
        <w:rPr>
          <w:rFonts w:ascii="Arial" w:hAnsi="Arial"/>
        </w:rPr>
        <w:t>Tablettrutsche</w:t>
      </w:r>
      <w:proofErr w:type="spellEnd"/>
      <w:r w:rsidRPr="00865639">
        <w:rPr>
          <w:rFonts w:ascii="Arial" w:hAnsi="Arial"/>
        </w:rPr>
        <w:t>)</w:t>
      </w:r>
    </w:p>
    <w:p w14:paraId="2FF3D94E" w14:textId="77777777" w:rsidR="00B34498" w:rsidRPr="00865639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="005B6DA5" w:rsidRPr="00865639">
        <w:rPr>
          <w:rFonts w:ascii="Arial" w:hAnsi="Arial"/>
        </w:rPr>
        <w:tab/>
      </w:r>
      <w:r w:rsidR="005B6DA5" w:rsidRPr="00865639">
        <w:rPr>
          <w:rFonts w:ascii="Arial" w:hAnsi="Arial"/>
        </w:rPr>
        <w:tab/>
      </w:r>
      <w:r w:rsidR="0056384E">
        <w:rPr>
          <w:rFonts w:ascii="Arial" w:hAnsi="Arial"/>
        </w:rPr>
        <w:tab/>
      </w:r>
      <w:r w:rsidR="005B6DA5" w:rsidRPr="00865639">
        <w:rPr>
          <w:rFonts w:ascii="Arial" w:hAnsi="Arial"/>
        </w:rPr>
        <w:t xml:space="preserve"> </w:t>
      </w:r>
      <w:r w:rsidR="00B34498" w:rsidRPr="00865639">
        <w:rPr>
          <w:rFonts w:ascii="Arial" w:hAnsi="Arial"/>
        </w:rPr>
        <w:t>900 mm</w:t>
      </w:r>
      <w:r w:rsidRPr="00865639">
        <w:rPr>
          <w:rFonts w:ascii="Arial" w:hAnsi="Arial"/>
        </w:rPr>
        <w:t xml:space="preserve"> </w:t>
      </w:r>
    </w:p>
    <w:p w14:paraId="38E43FEE" w14:textId="77777777" w:rsidR="004012B8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Höhe inkl. </w:t>
      </w:r>
      <w:r w:rsidR="0056384E">
        <w:rPr>
          <w:rFonts w:ascii="Arial" w:hAnsi="Arial"/>
        </w:rPr>
        <w:t>Brückenaufsatz</w:t>
      </w:r>
      <w:r w:rsidRPr="00865639">
        <w:rPr>
          <w:rFonts w:ascii="Arial" w:hAnsi="Arial"/>
        </w:rPr>
        <w:t>:</w:t>
      </w:r>
      <w:r w:rsidR="0056384E">
        <w:rPr>
          <w:rFonts w:ascii="Arial" w:hAnsi="Arial"/>
        </w:rPr>
        <w:tab/>
      </w:r>
      <w:r w:rsidRPr="00865639">
        <w:rPr>
          <w:rFonts w:ascii="Arial" w:hAnsi="Arial"/>
        </w:rPr>
        <w:t>1305 mm</w:t>
      </w:r>
    </w:p>
    <w:p w14:paraId="277568F3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5E4803CC" w14:textId="77777777" w:rsidR="00141FD5" w:rsidRDefault="00141FD5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 bzw. von der gewählten Ausstattungsvariante Smart, Emotion oder Design.</w:t>
      </w:r>
    </w:p>
    <w:p w14:paraId="0BC69AEE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5D324C90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6DB021AD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908E33C" w14:textId="77777777" w:rsidR="008077FB" w:rsidRDefault="0026332F" w:rsidP="00B12139">
      <w:pPr>
        <w:suppressAutoHyphens/>
        <w:ind w:right="3402"/>
        <w:rPr>
          <w:rFonts w:ascii="Arial" w:hAnsi="Arial"/>
        </w:rPr>
      </w:pPr>
      <w:r w:rsidRPr="0026332F">
        <w:rPr>
          <w:rFonts w:ascii="Arial" w:hAnsi="Arial"/>
        </w:rPr>
        <w:t xml:space="preserve">Fahrbares </w:t>
      </w:r>
      <w:r w:rsidR="005E2E5D">
        <w:rPr>
          <w:rFonts w:ascii="Arial" w:hAnsi="Arial"/>
        </w:rPr>
        <w:t>Modul,</w:t>
      </w:r>
      <w:r w:rsidR="008045CE">
        <w:rPr>
          <w:rFonts w:ascii="Arial" w:hAnsi="Arial"/>
        </w:rPr>
        <w:t xml:space="preserve"> basierend auf einer stabilen, selbst tragenden Blechkonstruktion</w:t>
      </w:r>
      <w:r w:rsidR="0086524F">
        <w:rPr>
          <w:rFonts w:ascii="Arial" w:hAnsi="Arial"/>
        </w:rPr>
        <w:t>, steckerfertig installiert, mit ca. 2 m langem Anschlusskabel und Stecker</w:t>
      </w:r>
      <w:r w:rsidR="008045CE">
        <w:rPr>
          <w:rFonts w:ascii="Arial" w:hAnsi="Arial"/>
        </w:rPr>
        <w:t xml:space="preserve">. </w:t>
      </w:r>
    </w:p>
    <w:p w14:paraId="0502322B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404B4608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22CA7368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4BBA0FBB" w14:textId="01889723" w:rsidR="00AD7B41" w:rsidRPr="00AD7B41" w:rsidRDefault="00AD7B41" w:rsidP="00AD7B41">
      <w:pPr>
        <w:suppressAutoHyphens/>
        <w:ind w:right="3402"/>
        <w:rPr>
          <w:rFonts w:ascii="Arial" w:hAnsi="Arial"/>
          <w:color w:val="FF0000"/>
        </w:rPr>
      </w:pPr>
      <w:r w:rsidRPr="00E123E7">
        <w:rPr>
          <w:rFonts w:ascii="Arial" w:hAnsi="Arial"/>
        </w:rPr>
        <w:t xml:space="preserve">In die 40 mm hohe, allseitig glatt abgekantete Abdeckung aus </w:t>
      </w:r>
      <w:proofErr w:type="spellStart"/>
      <w:r w:rsidRPr="00E123E7">
        <w:rPr>
          <w:rFonts w:ascii="Arial" w:hAnsi="Arial"/>
        </w:rPr>
        <w:t>mikroliertem</w:t>
      </w:r>
      <w:proofErr w:type="spellEnd"/>
      <w:r w:rsidRPr="00E123E7">
        <w:rPr>
          <w:rFonts w:ascii="Arial" w:hAnsi="Arial"/>
        </w:rPr>
        <w:t xml:space="preserve"> Edelstahl CNS (Chromnickelstahl) ist die </w:t>
      </w:r>
      <w:proofErr w:type="spellStart"/>
      <w:r w:rsidRPr="00E123E7">
        <w:rPr>
          <w:rFonts w:ascii="Arial" w:hAnsi="Arial"/>
        </w:rPr>
        <w:t>umluftgekühlte</w:t>
      </w:r>
      <w:proofErr w:type="spellEnd"/>
      <w:r w:rsidRPr="00E123E7">
        <w:rPr>
          <w:rFonts w:ascii="Arial" w:hAnsi="Arial"/>
        </w:rPr>
        <w:t xml:space="preserve"> und FCKW-frei isolierte Kühlwanne </w:t>
      </w:r>
      <w:r w:rsidR="00A84049">
        <w:rPr>
          <w:rFonts w:ascii="Arial" w:hAnsi="Arial"/>
        </w:rPr>
        <w:t>montiert</w:t>
      </w:r>
      <w:r w:rsidRPr="00A84049">
        <w:rPr>
          <w:rFonts w:ascii="Arial" w:hAnsi="Arial"/>
        </w:rPr>
        <w:t xml:space="preserve">. </w:t>
      </w:r>
      <w:r w:rsidR="00A84049" w:rsidRPr="00A84049">
        <w:rPr>
          <w:rFonts w:ascii="Arial" w:hAnsi="Arial"/>
        </w:rPr>
        <w:t xml:space="preserve">Die Kühlwanne ist zur Aufnahme von max. </w:t>
      </w:r>
      <w:r w:rsidR="00A84049">
        <w:rPr>
          <w:rFonts w:ascii="Arial" w:hAnsi="Arial"/>
        </w:rPr>
        <w:t>4</w:t>
      </w:r>
      <w:r w:rsidR="00A84049" w:rsidRPr="00A84049">
        <w:rPr>
          <w:rFonts w:ascii="Arial" w:hAnsi="Arial"/>
        </w:rPr>
        <w:t xml:space="preserve"> GN-Behältern 1/1-GN-150 oder deren Unterteilungen ausgelegt. Das CNS-Innenteil der Kühlwanne besteht aus einzelnen, leicht entnehmbaren Segmenten,</w:t>
      </w:r>
      <w:r w:rsidR="00A84049" w:rsidRPr="00E123E7">
        <w:rPr>
          <w:rFonts w:ascii="Arial" w:hAnsi="Arial"/>
        </w:rPr>
        <w:t xml:space="preserve"> </w:t>
      </w:r>
      <w:r w:rsidRPr="00E123E7">
        <w:rPr>
          <w:rFonts w:ascii="Arial" w:hAnsi="Arial"/>
        </w:rPr>
        <w:t>darunter befindet sich der großfläc</w:t>
      </w:r>
      <w:r w:rsidR="00E123E7" w:rsidRPr="00E123E7">
        <w:rPr>
          <w:rFonts w:ascii="Arial" w:hAnsi="Arial"/>
        </w:rPr>
        <w:t xml:space="preserve">hige Lamellenverdampfer mit dem </w:t>
      </w:r>
      <w:r w:rsidRPr="00E123E7">
        <w:rPr>
          <w:rFonts w:ascii="Arial" w:hAnsi="Arial"/>
        </w:rPr>
        <w:t xml:space="preserve">Lüfter. Der Lamellenverdampfer ist mittels eines </w:t>
      </w:r>
      <w:proofErr w:type="spellStart"/>
      <w:r w:rsidRPr="00E123E7">
        <w:rPr>
          <w:rFonts w:ascii="Arial" w:hAnsi="Arial"/>
        </w:rPr>
        <w:t>Arretierstegs</w:t>
      </w:r>
      <w:proofErr w:type="spellEnd"/>
      <w:r w:rsidRPr="00E123E7">
        <w:rPr>
          <w:rFonts w:ascii="Arial" w:hAnsi="Arial"/>
        </w:rPr>
        <w:t xml:space="preserve"> hochklappbar und zu Reinigungs- und Servicezwecken arretierbar. Der untere Wannenboden ist mit einem Gefälle zur Wannenmitte hin geprägt. Der Tauwasserabfluss erfolgt in eine manuell zu entleerende Tauwasserauffangschale.</w:t>
      </w:r>
      <w:r w:rsidRPr="00AD7B41">
        <w:rPr>
          <w:rFonts w:ascii="Arial" w:hAnsi="Arial"/>
          <w:color w:val="FF0000"/>
        </w:rPr>
        <w:t xml:space="preserve"> </w:t>
      </w:r>
    </w:p>
    <w:p w14:paraId="3BFA668E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103D2576" w14:textId="77777777" w:rsidR="00E123E7" w:rsidRPr="00BA3C41" w:rsidRDefault="00E123E7" w:rsidP="00E123E7">
      <w:pPr>
        <w:suppressAutoHyphens/>
        <w:ind w:right="3402"/>
        <w:rPr>
          <w:rFonts w:ascii="Arial" w:hAnsi="Arial"/>
        </w:rPr>
      </w:pPr>
      <w:r w:rsidRPr="00BA3C41">
        <w:rPr>
          <w:rFonts w:ascii="Arial" w:hAnsi="Arial"/>
        </w:rPr>
        <w:t xml:space="preserve">Der Ein-/Ausschalter für die </w:t>
      </w:r>
      <w:r>
        <w:rPr>
          <w:rFonts w:ascii="Arial" w:hAnsi="Arial"/>
        </w:rPr>
        <w:t>Kühlmaschine</w:t>
      </w:r>
      <w:r w:rsidRPr="00BA3C41">
        <w:rPr>
          <w:rFonts w:ascii="Arial" w:hAnsi="Arial"/>
        </w:rPr>
        <w:t xml:space="preserve">, der elektronische Kühlstellenregler mit Digitalanzeige und die optionale LED-Beleuchtung sind in die vertieft angeordnete, bedienseitige Blende des </w:t>
      </w:r>
      <w:r>
        <w:rPr>
          <w:rFonts w:ascii="Arial" w:hAnsi="Arial"/>
        </w:rPr>
        <w:lastRenderedPageBreak/>
        <w:t>Kühlmaschine</w:t>
      </w:r>
      <w:r w:rsidRPr="00BA3C41">
        <w:rPr>
          <w:rFonts w:ascii="Arial" w:hAnsi="Arial"/>
        </w:rPr>
        <w:t xml:space="preserve">nfachs gegen Stöße geschützt eingebaut. </w:t>
      </w:r>
    </w:p>
    <w:p w14:paraId="14D2EB79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7AA03EFF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709DA5C2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AECFDAF" w14:textId="77777777" w:rsidR="007314F6" w:rsidRDefault="005E2E5D" w:rsidP="007314F6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Seitenwangen, so wie die kunden- und bedienseitige Blende vor dem Beckenbereich sind in pulverbeschichtetem, beidseitig elektrolytisch </w:t>
      </w:r>
      <w:r w:rsidRPr="00E123E7">
        <w:rPr>
          <w:rFonts w:ascii="Arial" w:hAnsi="Arial"/>
        </w:rPr>
        <w:t>v</w:t>
      </w:r>
      <w:r w:rsidR="007314F6" w:rsidRPr="00E123E7">
        <w:rPr>
          <w:rFonts w:ascii="Arial" w:hAnsi="Arial"/>
        </w:rPr>
        <w:t xml:space="preserve">erzinktem Feinblech ausgeführt. Ebenso das Installationsfach für </w:t>
      </w:r>
      <w:r w:rsidR="00E123E7" w:rsidRPr="00E123E7">
        <w:rPr>
          <w:rFonts w:ascii="Arial" w:hAnsi="Arial"/>
        </w:rPr>
        <w:t>die voll hermetisch gekapselte Kühlmaschine</w:t>
      </w:r>
      <w:r w:rsidR="007314F6" w:rsidRPr="00E123E7">
        <w:rPr>
          <w:rFonts w:ascii="Arial" w:hAnsi="Arial"/>
        </w:rPr>
        <w:t xml:space="preserve">. Die </w:t>
      </w:r>
      <w:r w:rsidR="00E123E7" w:rsidRPr="00E123E7">
        <w:rPr>
          <w:rFonts w:ascii="Arial" w:hAnsi="Arial"/>
        </w:rPr>
        <w:t>Kühlmaschine</w:t>
      </w:r>
      <w:r w:rsidR="007314F6" w:rsidRPr="00E123E7">
        <w:rPr>
          <w:rFonts w:ascii="Arial" w:hAnsi="Arial"/>
        </w:rPr>
        <w:t xml:space="preserve"> ist von der Bedienseite her über eine abschraubbare Installationsfachblende zu Reinigungs- und Servicezwecken komfortabel zugänglich.</w:t>
      </w:r>
      <w:r w:rsidR="007314F6" w:rsidRPr="00F76681">
        <w:rPr>
          <w:rFonts w:ascii="Arial" w:hAnsi="Arial"/>
          <w:color w:val="FF0000"/>
        </w:rPr>
        <w:t xml:space="preserve"> </w:t>
      </w:r>
      <w:r w:rsidR="007314F6">
        <w:rPr>
          <w:rFonts w:ascii="Arial" w:hAnsi="Arial"/>
        </w:rPr>
        <w:t>Standardfarbe des Grundbüffets unterhalb der CNS-Abdeckung:</w:t>
      </w:r>
    </w:p>
    <w:p w14:paraId="20CD064E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477AF2E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2E88778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45EBE7A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E2175E" w:rsidRPr="00E2175E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01BE23E4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7673A5EF" w14:textId="2B37B692" w:rsidR="005E2E5D" w:rsidRPr="00F45E5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 der Unterseite der Seitenwangen ist die Rollenausstattung angebaut: Bedienseitig 2 Zwillings-Lenkrollen mit Feststellbremse, kundenseitig 2 Zwillings-Lenkrollen, Rollendurchmesser 75 m</w:t>
      </w:r>
      <w:r w:rsidRPr="00A75B8E">
        <w:rPr>
          <w:rFonts w:ascii="Arial" w:hAnsi="Arial"/>
        </w:rPr>
        <w:t>m.</w:t>
      </w:r>
      <w:bookmarkStart w:id="0" w:name="_Hlk146635695"/>
      <w:r w:rsidR="00A75B8E" w:rsidRPr="00A75B8E">
        <w:rPr>
          <w:rFonts w:ascii="Arial" w:hAnsi="Arial"/>
        </w:rPr>
        <w:t xml:space="preserve"> Der Abstand vom Fußboden zur Unterkante des Moduls beträgt ca. 100 mm.</w:t>
      </w:r>
      <w:bookmarkEnd w:id="0"/>
    </w:p>
    <w:p w14:paraId="4DB1C64D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381147EC" w14:textId="77777777" w:rsidR="00396B21" w:rsidRPr="00396B21" w:rsidRDefault="001E4EB1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Standard-</w:t>
      </w:r>
      <w:r w:rsidR="005E2E5D">
        <w:rPr>
          <w:rFonts w:ascii="Arial" w:hAnsi="Arial"/>
          <w:b/>
        </w:rPr>
        <w:t>Brückenaufsatz</w:t>
      </w:r>
      <w:r w:rsidR="00396B21">
        <w:rPr>
          <w:rFonts w:ascii="Arial" w:hAnsi="Arial"/>
          <w:b/>
        </w:rPr>
        <w:t xml:space="preserve"> und Hustenschutz</w:t>
      </w:r>
      <w:r w:rsidR="00396B21" w:rsidRPr="00396B21">
        <w:rPr>
          <w:rFonts w:ascii="Arial" w:hAnsi="Arial"/>
          <w:b/>
        </w:rPr>
        <w:t>:</w:t>
      </w:r>
    </w:p>
    <w:p w14:paraId="0A00FB4F" w14:textId="77777777" w:rsidR="00396B21" w:rsidRDefault="00396B21" w:rsidP="00B12139">
      <w:pPr>
        <w:suppressAutoHyphens/>
        <w:ind w:right="3402"/>
        <w:rPr>
          <w:rFonts w:ascii="Arial" w:hAnsi="Arial"/>
        </w:rPr>
      </w:pPr>
    </w:p>
    <w:p w14:paraId="62B5BF9E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Der</w:t>
      </w:r>
      <w:r w:rsidR="00E33199">
        <w:rPr>
          <w:rFonts w:ascii="Arial" w:hAnsi="Arial"/>
        </w:rPr>
        <w:t xml:space="preserve"> glattflächige</w:t>
      </w:r>
      <w:r w:rsidR="00511191">
        <w:rPr>
          <w:rFonts w:ascii="Arial" w:hAnsi="Arial"/>
        </w:rPr>
        <w:t xml:space="preserve">, voll verkleidete </w:t>
      </w:r>
      <w:r>
        <w:rPr>
          <w:rFonts w:ascii="Arial" w:hAnsi="Arial"/>
        </w:rPr>
        <w:t>Brückenaufsatz</w:t>
      </w:r>
      <w:r w:rsidR="00E33199">
        <w:rPr>
          <w:rFonts w:ascii="Arial" w:hAnsi="Arial"/>
        </w:rPr>
        <w:t xml:space="preserve"> aus </w:t>
      </w:r>
      <w:proofErr w:type="spellStart"/>
      <w:r w:rsidR="00511191">
        <w:rPr>
          <w:rFonts w:ascii="Arial" w:hAnsi="Arial"/>
        </w:rPr>
        <w:t>mikroliertem</w:t>
      </w:r>
      <w:proofErr w:type="spellEnd"/>
      <w:r w:rsidR="00511191">
        <w:rPr>
          <w:rFonts w:ascii="Arial" w:hAnsi="Arial"/>
        </w:rPr>
        <w:t xml:space="preserve"> </w:t>
      </w:r>
      <w:r w:rsidR="00E33199">
        <w:rPr>
          <w:rFonts w:ascii="Arial" w:hAnsi="Arial"/>
        </w:rPr>
        <w:t>CNS</w:t>
      </w:r>
      <w:r w:rsidR="00511191">
        <w:rPr>
          <w:rFonts w:ascii="Arial" w:hAnsi="Arial"/>
        </w:rPr>
        <w:t>-Blech</w:t>
      </w:r>
      <w:r w:rsidR="00E33199">
        <w:rPr>
          <w:rFonts w:ascii="Arial" w:hAnsi="Arial"/>
        </w:rPr>
        <w:t xml:space="preserve"> ist </w:t>
      </w:r>
      <w:r w:rsidR="004A7762">
        <w:rPr>
          <w:rFonts w:ascii="Arial" w:hAnsi="Arial"/>
        </w:rPr>
        <w:t xml:space="preserve">mittig auf der Abdeckung aufgebaut. </w:t>
      </w:r>
      <w:r>
        <w:rPr>
          <w:rFonts w:ascii="Arial" w:hAnsi="Arial"/>
        </w:rPr>
        <w:t xml:space="preserve"> Am Brückenaufsatz sind links und rechts </w:t>
      </w:r>
      <w:r w:rsidR="00E6107C">
        <w:rPr>
          <w:rFonts w:ascii="Arial" w:hAnsi="Arial"/>
        </w:rPr>
        <w:t>CNS-Konsolen zur Fixierung des Hustenschutzglases angebracht. Die Konsolen sind U-förmig ausgeführt, damit das Glas an den Stirnseiten gegen Beschädigungen geschützt ist. Der Hustenschutz aus ESG-Sicherheitsglas</w:t>
      </w:r>
      <w:r w:rsidR="008B0C8F">
        <w:rPr>
          <w:rFonts w:ascii="Arial" w:hAnsi="Arial"/>
        </w:rPr>
        <w:t xml:space="preserve"> ist </w:t>
      </w:r>
      <w:r w:rsidR="00E6107C">
        <w:rPr>
          <w:rFonts w:ascii="Arial" w:hAnsi="Arial"/>
        </w:rPr>
        <w:t xml:space="preserve">zur </w:t>
      </w:r>
      <w:r>
        <w:rPr>
          <w:rFonts w:ascii="Arial" w:hAnsi="Arial"/>
        </w:rPr>
        <w:t>Kundenseite</w:t>
      </w:r>
      <w:r w:rsidR="00E6107C">
        <w:rPr>
          <w:rFonts w:ascii="Arial" w:hAnsi="Arial"/>
        </w:rPr>
        <w:t xml:space="preserve"> </w:t>
      </w:r>
      <w:proofErr w:type="gramStart"/>
      <w:r w:rsidR="00E6107C">
        <w:rPr>
          <w:rFonts w:ascii="Arial" w:hAnsi="Arial"/>
        </w:rPr>
        <w:t>hin geneigt</w:t>
      </w:r>
      <w:proofErr w:type="gramEnd"/>
      <w:r w:rsidR="00862DEE">
        <w:rPr>
          <w:rFonts w:ascii="Arial" w:hAnsi="Arial"/>
        </w:rPr>
        <w:t xml:space="preserve"> angebracht</w:t>
      </w:r>
      <w:r w:rsidR="00E6107C">
        <w:rPr>
          <w:rFonts w:ascii="Arial" w:hAnsi="Arial"/>
        </w:rPr>
        <w:t xml:space="preserve">, mit </w:t>
      </w:r>
      <w:proofErr w:type="spellStart"/>
      <w:r w:rsidR="00E6107C">
        <w:rPr>
          <w:rFonts w:ascii="Arial" w:hAnsi="Arial"/>
        </w:rPr>
        <w:t>Durchreicheöffnung</w:t>
      </w:r>
      <w:proofErr w:type="spellEnd"/>
      <w:r w:rsidR="00E6107C"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>: 280</w:t>
      </w:r>
      <w:r w:rsidR="00B12139">
        <w:rPr>
          <w:rFonts w:ascii="Arial" w:hAnsi="Arial"/>
        </w:rPr>
        <w:t xml:space="preserve"> mm. </w:t>
      </w:r>
    </w:p>
    <w:p w14:paraId="7184F9E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573BCCE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141EF2FF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025CD10B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Korpusfarbe</w:t>
      </w:r>
      <w:proofErr w:type="spellEnd"/>
      <w:r>
        <w:rPr>
          <w:rFonts w:ascii="Arial" w:hAnsi="Arial"/>
        </w:rPr>
        <w:t xml:space="preserve">: Seitenwangen &amp; Blenden pulverbeschichtet in den </w:t>
      </w:r>
      <w:r w:rsidR="00E2175E" w:rsidRPr="00E2175E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3DCC5383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2AC8B20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106246DC" w14:textId="77777777" w:rsidR="001E4EB1" w:rsidRDefault="001E4EB1" w:rsidP="001E4EB1">
      <w:pPr>
        <w:pStyle w:val="Listenabsatz"/>
        <w:rPr>
          <w:rFonts w:ascii="Arial" w:hAnsi="Arial"/>
        </w:rPr>
      </w:pPr>
    </w:p>
    <w:p w14:paraId="25451F8B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E2175E" w:rsidRPr="00E2175E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67D7E51F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607DB6FE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51E21B38" w14:textId="77777777" w:rsidR="00047465" w:rsidRDefault="00047465" w:rsidP="00047465">
      <w:pPr>
        <w:pStyle w:val="Listenabsatz"/>
        <w:rPr>
          <w:rFonts w:ascii="Arial" w:hAnsi="Arial"/>
        </w:rPr>
      </w:pPr>
    </w:p>
    <w:p w14:paraId="6A3B113A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7710CEC2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5AD8EFDF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E2175E" w:rsidRPr="00E2175E">
        <w:rPr>
          <w:rFonts w:ascii="Arial" w:hAnsi="Arial"/>
        </w:rPr>
        <w:t>B.PRO</w:t>
      </w:r>
      <w:r>
        <w:rPr>
          <w:rFonts w:ascii="Arial" w:hAnsi="Arial"/>
        </w:rPr>
        <w:t xml:space="preserve"> BASIC LINE * oder belegt mit Resopal-Schichtstoff. </w:t>
      </w:r>
    </w:p>
    <w:p w14:paraId="4F77208B" w14:textId="77777777" w:rsidR="001E4EB1" w:rsidRDefault="001E4EB1" w:rsidP="001E4EB1">
      <w:pPr>
        <w:pStyle w:val="Listenabsatz"/>
        <w:rPr>
          <w:rFonts w:ascii="Arial" w:hAnsi="Arial"/>
        </w:rPr>
      </w:pPr>
    </w:p>
    <w:p w14:paraId="282848DE" w14:textId="77777777" w:rsidR="001E4EB1" w:rsidRDefault="00E2175E" w:rsidP="001E4EB1">
      <w:pPr>
        <w:pStyle w:val="Listenabsatz"/>
        <w:numPr>
          <w:ilvl w:val="0"/>
          <w:numId w:val="21"/>
        </w:numPr>
        <w:rPr>
          <w:rFonts w:ascii="Arial" w:hAnsi="Arial"/>
        </w:rPr>
      </w:pPr>
      <w:r w:rsidRPr="00E2175E">
        <w:rPr>
          <w:rFonts w:ascii="Arial" w:hAnsi="Arial"/>
        </w:rPr>
        <w:t>B.PRO</w:t>
      </w:r>
      <w:r w:rsidR="001E4EB1">
        <w:rPr>
          <w:rFonts w:ascii="Arial" w:hAnsi="Arial"/>
        </w:rPr>
        <w:t xml:space="preserve"> Farben: *</w:t>
      </w:r>
    </w:p>
    <w:p w14:paraId="1B552C99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merlotrot</w:t>
      </w:r>
      <w:proofErr w:type="spellEnd"/>
      <w:r w:rsidRPr="00EF4DFD">
        <w:rPr>
          <w:rFonts w:ascii="Arial" w:hAnsi="Arial"/>
        </w:rPr>
        <w:t xml:space="preserve"> 19-1531 TPG</w:t>
      </w:r>
    </w:p>
    <w:p w14:paraId="2D9CB15D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meerblau</w:t>
      </w:r>
      <w:proofErr w:type="spellEnd"/>
      <w:r w:rsidRPr="00EF4DFD">
        <w:rPr>
          <w:rFonts w:ascii="Arial" w:hAnsi="Arial"/>
        </w:rPr>
        <w:t xml:space="preserve"> 19-4234 TPG</w:t>
      </w:r>
    </w:p>
    <w:p w14:paraId="6F4D1712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petrolgrün 18-5112 TPG</w:t>
      </w:r>
    </w:p>
    <w:p w14:paraId="7B7B0905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candyred</w:t>
      </w:r>
      <w:proofErr w:type="spellEnd"/>
      <w:r w:rsidRPr="00EF4DFD">
        <w:rPr>
          <w:rFonts w:ascii="Arial" w:hAnsi="Arial"/>
        </w:rPr>
        <w:t xml:space="preserve"> 17-1562 TPG</w:t>
      </w:r>
    </w:p>
    <w:p w14:paraId="3A15EBD8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neomint</w:t>
      </w:r>
      <w:proofErr w:type="spellEnd"/>
      <w:r w:rsidRPr="00EF4DFD">
        <w:rPr>
          <w:rFonts w:ascii="Arial" w:hAnsi="Arial"/>
        </w:rPr>
        <w:t xml:space="preserve"> 15-5718 TPG</w:t>
      </w:r>
    </w:p>
    <w:p w14:paraId="76058E04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signalweiß, RAL 9003</w:t>
      </w:r>
    </w:p>
    <w:p w14:paraId="4E261368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steingrau, RAL 7030</w:t>
      </w:r>
    </w:p>
    <w:p w14:paraId="25C3629C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verkehrsgrau B RAL 7043</w:t>
      </w:r>
    </w:p>
    <w:p w14:paraId="53AACEBE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graphitschwarz, RAL 9011</w:t>
      </w:r>
    </w:p>
    <w:p w14:paraId="5ACA2138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ginstergelb, RAL 1032</w:t>
      </w:r>
    </w:p>
    <w:p w14:paraId="17694527" w14:textId="77777777" w:rsidR="00EF4DFD" w:rsidRPr="00EF4DFD" w:rsidRDefault="00EF4DFD" w:rsidP="00EF4DFD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limette</w:t>
      </w:r>
      <w:proofErr w:type="spellEnd"/>
      <w:r w:rsidRPr="00EF4DFD">
        <w:rPr>
          <w:rFonts w:ascii="Arial" w:hAnsi="Arial"/>
        </w:rPr>
        <w:t>, Pantone 382 C</w:t>
      </w:r>
    </w:p>
    <w:p w14:paraId="3CE29032" w14:textId="2BBFD26B" w:rsidR="001E4EB1" w:rsidRDefault="00EF4DFD" w:rsidP="00EF4DFD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granny</w:t>
      </w:r>
      <w:proofErr w:type="spellEnd"/>
      <w:r w:rsidRPr="00EF4DFD">
        <w:rPr>
          <w:rFonts w:ascii="Arial" w:hAnsi="Arial"/>
        </w:rPr>
        <w:t>, Pantone 370 C</w:t>
      </w:r>
    </w:p>
    <w:p w14:paraId="78F83014" w14:textId="77777777" w:rsidR="00EF4DFD" w:rsidRDefault="00EF4DFD" w:rsidP="00EF4DFD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5AC29951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76809961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3E892017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Highline-Brückenaufsatz mit Hustenschutz aus ESG-Sicherheitsglas ist zur Kundenseite hin horizontal zur Abdeckung </w:t>
      </w:r>
      <w:proofErr w:type="gramStart"/>
      <w:r>
        <w:rPr>
          <w:rFonts w:ascii="Arial" w:hAnsi="Arial"/>
        </w:rPr>
        <w:t>hin  angebracht</w:t>
      </w:r>
      <w:proofErr w:type="gramEnd"/>
      <w:r>
        <w:rPr>
          <w:rFonts w:ascii="Arial" w:hAnsi="Arial"/>
        </w:rPr>
        <w:t xml:space="preserve">, mit </w:t>
      </w:r>
      <w:proofErr w:type="spellStart"/>
      <w:r>
        <w:rPr>
          <w:rFonts w:ascii="Arial" w:hAnsi="Arial"/>
        </w:rPr>
        <w:t>Durchreicheöffnung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: 395 mm. </w:t>
      </w:r>
    </w:p>
    <w:p w14:paraId="2DA0E3F4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1055DA11" w14:textId="77777777" w:rsidR="007B52F9" w:rsidRDefault="004757B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Bedienseitiger </w:t>
      </w:r>
      <w:r w:rsidR="008E27E7" w:rsidRPr="008E27E7">
        <w:rPr>
          <w:rFonts w:ascii="Arial" w:hAnsi="Arial"/>
        </w:rPr>
        <w:t>Husten</w:t>
      </w:r>
      <w:r w:rsidR="007B52F9">
        <w:rPr>
          <w:rFonts w:ascii="Arial" w:hAnsi="Arial"/>
        </w:rPr>
        <w:t>schutz aus ESG Sicherheitsglas.</w:t>
      </w:r>
    </w:p>
    <w:p w14:paraId="489B6A29" w14:textId="77777777" w:rsidR="008077FB" w:rsidRDefault="008E27E7" w:rsidP="007B52F9">
      <w:pPr>
        <w:suppressAutoHyphens/>
        <w:ind w:left="720" w:right="3402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 w:rsidR="007B52F9">
        <w:rPr>
          <w:rFonts w:ascii="Arial" w:hAnsi="Arial"/>
        </w:rPr>
        <w:t xml:space="preserve"> Standard-Aufsatz:</w:t>
      </w:r>
      <w:r w:rsidRPr="008E27E7">
        <w:rPr>
          <w:rFonts w:ascii="Arial" w:hAnsi="Arial"/>
        </w:rPr>
        <w:t xml:space="preserve"> 2</w:t>
      </w:r>
      <w:r w:rsidR="007B52F9">
        <w:rPr>
          <w:rFonts w:ascii="Arial" w:hAnsi="Arial"/>
        </w:rPr>
        <w:t>80</w:t>
      </w:r>
      <w:r w:rsidRPr="008E27E7">
        <w:rPr>
          <w:rFonts w:ascii="Arial" w:hAnsi="Arial"/>
        </w:rPr>
        <w:t xml:space="preserve"> mm</w:t>
      </w:r>
    </w:p>
    <w:p w14:paraId="0D447247" w14:textId="77777777" w:rsidR="008E27E7" w:rsidRDefault="007B52F9" w:rsidP="007B52F9">
      <w:pPr>
        <w:suppressAutoHyphens/>
        <w:ind w:right="3402" w:firstLine="709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 Highline-Aufsatz:</w:t>
      </w:r>
      <w:r w:rsidRPr="008E27E7">
        <w:rPr>
          <w:rFonts w:ascii="Arial" w:hAnsi="Arial"/>
        </w:rPr>
        <w:t xml:space="preserve"> </w:t>
      </w:r>
      <w:r>
        <w:rPr>
          <w:rFonts w:ascii="Arial" w:hAnsi="Arial"/>
        </w:rPr>
        <w:t>395</w:t>
      </w:r>
      <w:r w:rsidRPr="008E27E7">
        <w:rPr>
          <w:rFonts w:ascii="Arial" w:hAnsi="Arial"/>
        </w:rPr>
        <w:t xml:space="preserve"> mm</w:t>
      </w:r>
    </w:p>
    <w:p w14:paraId="15E0B6EE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68D69795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>schutz aus ESG Sicherheitsglas, ohne Durchreiche, bis zur Abdeckung heruntergezogen.</w:t>
      </w:r>
    </w:p>
    <w:p w14:paraId="0B822824" w14:textId="77777777" w:rsidR="007B52F9" w:rsidRDefault="007B52F9" w:rsidP="00A367D1">
      <w:pPr>
        <w:pStyle w:val="Listenabsatz"/>
        <w:ind w:left="0"/>
        <w:rPr>
          <w:rFonts w:ascii="Arial" w:hAnsi="Arial"/>
        </w:rPr>
      </w:pPr>
    </w:p>
    <w:p w14:paraId="1B4AADF8" w14:textId="77777777" w:rsidR="007B52F9" w:rsidRPr="007B52F9" w:rsidRDefault="00A367D1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LED-Beleuchtung mit </w:t>
      </w:r>
      <w:r w:rsidR="007A2A40">
        <w:rPr>
          <w:rFonts w:ascii="Arial" w:hAnsi="Arial"/>
        </w:rPr>
        <w:t>4</w:t>
      </w:r>
      <w:r>
        <w:rPr>
          <w:rFonts w:ascii="Arial" w:hAnsi="Arial"/>
        </w:rPr>
        <w:t xml:space="preserve"> LED-Spots </w:t>
      </w:r>
      <w:r w:rsidR="007B52F9">
        <w:rPr>
          <w:rFonts w:ascii="Arial" w:hAnsi="Arial"/>
        </w:rPr>
        <w:t xml:space="preserve">sind in den Brückenaufsatz eingebaut. </w:t>
      </w:r>
      <w:r w:rsidR="00BD4AB9">
        <w:rPr>
          <w:rFonts w:ascii="Arial" w:hAnsi="Arial"/>
        </w:rPr>
        <w:t>Spots können separat ein- und ausgeschaltet werden.</w:t>
      </w:r>
    </w:p>
    <w:p w14:paraId="1B00C21C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07237CCC" w14:textId="77777777" w:rsidR="008E27E7" w:rsidRDefault="008E27E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CNS-Rundrohr (25mm</w:t>
      </w:r>
      <w:r w:rsidR="00DA7AAB">
        <w:rPr>
          <w:rFonts w:ascii="Arial" w:hAnsi="Arial"/>
        </w:rPr>
        <w:t xml:space="preserve"> Rohrdurchmesser</w:t>
      </w:r>
      <w:r w:rsidR="008367F4">
        <w:rPr>
          <w:rFonts w:ascii="Arial" w:hAnsi="Arial"/>
        </w:rPr>
        <w:t xml:space="preserve">) </w:t>
      </w:r>
      <w:r w:rsidR="007B52F9">
        <w:rPr>
          <w:rFonts w:ascii="Arial" w:hAnsi="Arial"/>
        </w:rPr>
        <w:t xml:space="preserve">kundenseitig und/oder </w:t>
      </w:r>
      <w:r>
        <w:rPr>
          <w:rFonts w:ascii="Arial" w:hAnsi="Arial"/>
        </w:rPr>
        <w:t xml:space="preserve">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Auf </w:t>
      </w:r>
      <w:r w:rsidR="007B52F9">
        <w:rPr>
          <w:rFonts w:ascii="Arial" w:hAnsi="Arial"/>
        </w:rPr>
        <w:t>Höhe 885mm</w:t>
      </w:r>
      <w:r>
        <w:rPr>
          <w:rFonts w:ascii="Arial" w:hAnsi="Arial"/>
        </w:rPr>
        <w:t xml:space="preserve"> oder in reduzierter Höhe (785mm) für Kinderverpflegung.</w:t>
      </w:r>
    </w:p>
    <w:p w14:paraId="777762AA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3A111BAE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3D5FA8DE" w14:textId="77777777" w:rsidR="008E27E7" w:rsidRDefault="008E27E7" w:rsidP="008E27E7">
      <w:pPr>
        <w:pStyle w:val="Listenabsatz"/>
        <w:rPr>
          <w:rFonts w:ascii="Arial" w:hAnsi="Arial"/>
        </w:rPr>
      </w:pPr>
    </w:p>
    <w:p w14:paraId="19DE3181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7C1DE811" w14:textId="77777777" w:rsidR="00DE683D" w:rsidRDefault="00DE683D" w:rsidP="00DE683D">
      <w:pPr>
        <w:pStyle w:val="Listenabsatz"/>
        <w:rPr>
          <w:rFonts w:ascii="Arial" w:hAnsi="Arial"/>
        </w:rPr>
      </w:pPr>
    </w:p>
    <w:p w14:paraId="225CDBF3" w14:textId="77777777" w:rsidR="00DE683D" w:rsidRDefault="00DE683D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auf Höhe 900mm.</w:t>
      </w:r>
    </w:p>
    <w:p w14:paraId="5F6EB1D9" w14:textId="77777777" w:rsidR="00DE683D" w:rsidRDefault="00DE683D" w:rsidP="00DE683D">
      <w:pPr>
        <w:pStyle w:val="Listenabsatz"/>
        <w:rPr>
          <w:rFonts w:ascii="Arial" w:hAnsi="Arial"/>
        </w:rPr>
      </w:pPr>
    </w:p>
    <w:p w14:paraId="34A9B0FE" w14:textId="77777777" w:rsidR="00DE683D" w:rsidRPr="00DE683D" w:rsidRDefault="00DE683D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auf Höhe 900mm.</w:t>
      </w:r>
    </w:p>
    <w:p w14:paraId="6CF7CDF9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79A5B128" w14:textId="77777777" w:rsidR="008E27E7" w:rsidRDefault="008E27E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CNS-Rundrohr (25mm</w:t>
      </w:r>
      <w:r w:rsidR="00DA7AAB">
        <w:rPr>
          <w:rFonts w:ascii="Arial" w:hAnsi="Arial"/>
        </w:rPr>
        <w:t xml:space="preserve"> Rohrdurchmesser</w:t>
      </w:r>
      <w:r w:rsidR="008367F4">
        <w:rPr>
          <w:rFonts w:ascii="Arial" w:hAnsi="Arial"/>
        </w:rPr>
        <w:t xml:space="preserve">) stirnseitig rechts und/oder </w:t>
      </w:r>
      <w:r>
        <w:rPr>
          <w:rFonts w:ascii="Arial" w:hAnsi="Arial"/>
        </w:rPr>
        <w:t xml:space="preserve">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</w:t>
      </w:r>
      <w:r w:rsidR="00C033DE">
        <w:rPr>
          <w:rFonts w:ascii="Arial" w:hAnsi="Arial"/>
        </w:rPr>
        <w:t>Auf Höhe 885mm oder in reduzierter Höhe (785mm) für Kinderverpflegung.</w:t>
      </w:r>
    </w:p>
    <w:p w14:paraId="648A345B" w14:textId="77777777" w:rsidR="002949FF" w:rsidRDefault="002949FF" w:rsidP="002949FF">
      <w:pPr>
        <w:pStyle w:val="Listenabsatz"/>
        <w:rPr>
          <w:rFonts w:ascii="Arial" w:hAnsi="Arial"/>
        </w:rPr>
      </w:pPr>
    </w:p>
    <w:p w14:paraId="25076565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CNS-Blech</w:t>
      </w:r>
      <w:r w:rsidR="00C033DE">
        <w:rPr>
          <w:rFonts w:ascii="Arial" w:hAnsi="Arial"/>
        </w:rPr>
        <w:t xml:space="preserve"> </w:t>
      </w:r>
      <w:r w:rsidR="008367F4">
        <w:rPr>
          <w:rFonts w:ascii="Arial" w:hAnsi="Arial"/>
        </w:rPr>
        <w:t xml:space="preserve">stirnseitig rechts und/oder </w:t>
      </w:r>
      <w:r>
        <w:rPr>
          <w:rFonts w:ascii="Arial" w:hAnsi="Arial"/>
        </w:rPr>
        <w:t xml:space="preserve">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(900mm) oder auf </w:t>
      </w:r>
      <w:r w:rsidR="00C033DE">
        <w:rPr>
          <w:rFonts w:ascii="Arial" w:hAnsi="Arial"/>
        </w:rPr>
        <w:t xml:space="preserve">Höhe 885mm </w:t>
      </w:r>
      <w:r>
        <w:rPr>
          <w:rFonts w:ascii="Arial" w:hAnsi="Arial"/>
        </w:rPr>
        <w:t>oder in reduzierter Höhe (785mm) für Kinderverpflegung.</w:t>
      </w:r>
    </w:p>
    <w:p w14:paraId="27C9A178" w14:textId="77777777" w:rsidR="00C033DE" w:rsidRDefault="00C033DE" w:rsidP="00C033DE">
      <w:pPr>
        <w:pStyle w:val="Listenabsatz"/>
        <w:rPr>
          <w:rFonts w:ascii="Arial" w:hAnsi="Arial"/>
        </w:rPr>
      </w:pPr>
    </w:p>
    <w:p w14:paraId="7D4440E5" w14:textId="77777777" w:rsidR="00C033DE" w:rsidRDefault="00C033DE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(900mm) oder auf Höhe 885mm oder in reduzierter Höhe (785mm) für Kinderverpflegung.</w:t>
      </w:r>
    </w:p>
    <w:p w14:paraId="3E7A9C42" w14:textId="77777777" w:rsidR="00F60167" w:rsidRDefault="00F60167" w:rsidP="00F60167">
      <w:pPr>
        <w:pStyle w:val="Listenabsatz"/>
        <w:rPr>
          <w:rFonts w:ascii="Arial" w:hAnsi="Arial"/>
        </w:rPr>
      </w:pPr>
    </w:p>
    <w:p w14:paraId="00C96E9D" w14:textId="77777777" w:rsidR="00F60167" w:rsidRDefault="00F60167" w:rsidP="00F6016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Abdeckung Schalterblende. Zum Abdecken der Schalter und Bedienelemente</w:t>
      </w:r>
    </w:p>
    <w:p w14:paraId="32E46D28" w14:textId="2B2C8F7A" w:rsidR="003E3B67" w:rsidRDefault="003E3B67" w:rsidP="003E3B67">
      <w:pPr>
        <w:pStyle w:val="Listenabsatz"/>
        <w:rPr>
          <w:rFonts w:ascii="Arial" w:hAnsi="Arial"/>
        </w:rPr>
      </w:pPr>
    </w:p>
    <w:p w14:paraId="544CD4BC" w14:textId="77777777" w:rsidR="00994954" w:rsidRPr="004A3CC7" w:rsidRDefault="00994954" w:rsidP="00994954">
      <w:pPr>
        <w:pStyle w:val="Listenabsatz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192718">
        <w:rPr>
          <w:rFonts w:ascii="Arial" w:hAnsi="Arial"/>
        </w:rPr>
        <w:t>Zusatz-Steckdosen</w:t>
      </w:r>
      <w:r w:rsidRPr="004A3CC7">
        <w:rPr>
          <w:rFonts w:ascii="Arial" w:hAnsi="Arial" w:cs="Arial"/>
          <w:szCs w:val="24"/>
        </w:rPr>
        <w:t>, verschiedene Einbauvarianten in</w:t>
      </w:r>
    </w:p>
    <w:p w14:paraId="228A18D3" w14:textId="77777777" w:rsidR="00994954" w:rsidRPr="004A3CC7" w:rsidRDefault="00994954" w:rsidP="00994954">
      <w:pPr>
        <w:suppressAutoHyphens/>
        <w:ind w:left="720" w:right="3402"/>
        <w:rPr>
          <w:rFonts w:ascii="Arial" w:hAnsi="Arial" w:cs="Arial"/>
          <w:szCs w:val="24"/>
        </w:rPr>
      </w:pPr>
      <w:r w:rsidRPr="004A3CC7">
        <w:rPr>
          <w:rFonts w:ascii="Arial" w:hAnsi="Arial" w:cs="Arial"/>
          <w:szCs w:val="24"/>
        </w:rPr>
        <w:t>Unterbau und Seitenwangen möglich</w:t>
      </w:r>
    </w:p>
    <w:p w14:paraId="26E7190A" w14:textId="77777777" w:rsidR="00994954" w:rsidRPr="004A3CC7" w:rsidRDefault="00994954" w:rsidP="00994954">
      <w:pPr>
        <w:suppressAutoHyphens/>
        <w:ind w:left="720" w:right="3402"/>
        <w:rPr>
          <w:rFonts w:ascii="Arial" w:hAnsi="Arial"/>
        </w:rPr>
      </w:pPr>
    </w:p>
    <w:p w14:paraId="0AB86BEE" w14:textId="77777777" w:rsidR="00994954" w:rsidRDefault="00994954" w:rsidP="00994954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Stromanschluss mit 400V 16A CEE-Stecker</w:t>
      </w:r>
    </w:p>
    <w:p w14:paraId="60112E06" w14:textId="77777777" w:rsidR="00994954" w:rsidRDefault="00994954" w:rsidP="00994954">
      <w:pPr>
        <w:pStyle w:val="Listenabsatz"/>
        <w:rPr>
          <w:rFonts w:ascii="Arial" w:hAnsi="Arial"/>
        </w:rPr>
      </w:pPr>
    </w:p>
    <w:p w14:paraId="0E1F8E99" w14:textId="77777777" w:rsidR="00994954" w:rsidRPr="00192718" w:rsidRDefault="00994954" w:rsidP="00994954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Kabelführung nach oben</w:t>
      </w:r>
    </w:p>
    <w:p w14:paraId="28D92691" w14:textId="77777777" w:rsidR="003E3B67" w:rsidRPr="009A1C84" w:rsidRDefault="003E3B67" w:rsidP="009A1C84">
      <w:pPr>
        <w:rPr>
          <w:rFonts w:ascii="Arial" w:hAnsi="Arial"/>
        </w:rPr>
      </w:pPr>
    </w:p>
    <w:p w14:paraId="2DA94D17" w14:textId="77777777" w:rsidR="00C60D1D" w:rsidRDefault="00460AF8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Grundboden aus CNS, </w:t>
      </w:r>
      <w:r w:rsidR="003E3C32">
        <w:rPr>
          <w:rFonts w:ascii="Arial" w:hAnsi="Arial"/>
        </w:rPr>
        <w:t xml:space="preserve">beispielsweise </w:t>
      </w:r>
      <w:r>
        <w:rPr>
          <w:rFonts w:ascii="Arial" w:hAnsi="Arial"/>
        </w:rPr>
        <w:t xml:space="preserve">zum Einstellen von </w:t>
      </w:r>
      <w:r w:rsidR="00E2175E" w:rsidRPr="00E2175E">
        <w:rPr>
          <w:rFonts w:ascii="Arial" w:hAnsi="Arial"/>
        </w:rPr>
        <w:t>B.PROTHERM</w:t>
      </w:r>
      <w:r>
        <w:rPr>
          <w:rFonts w:ascii="Arial" w:hAnsi="Arial"/>
        </w:rPr>
        <w:t xml:space="preserve"> </w:t>
      </w:r>
      <w:r w:rsidR="00E2175E" w:rsidRPr="00E2175E">
        <w:rPr>
          <w:rFonts w:ascii="Arial" w:hAnsi="Arial"/>
        </w:rPr>
        <w:t>BPT</w:t>
      </w:r>
      <w:r>
        <w:rPr>
          <w:rFonts w:ascii="Arial" w:hAnsi="Arial"/>
        </w:rPr>
        <w:t xml:space="preserve"> 420 K / KBUH / KBRUH</w:t>
      </w:r>
    </w:p>
    <w:p w14:paraId="52FF26FF" w14:textId="77777777" w:rsidR="00460AF8" w:rsidRDefault="00460AF8" w:rsidP="00460AF8">
      <w:pPr>
        <w:pStyle w:val="Listenabsatz"/>
        <w:rPr>
          <w:rFonts w:ascii="Arial" w:hAnsi="Arial"/>
        </w:rPr>
      </w:pPr>
    </w:p>
    <w:p w14:paraId="2187F4F5" w14:textId="77777777" w:rsidR="00460AF8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77CD1931" w14:textId="77777777" w:rsidR="003E3C32" w:rsidRDefault="003E3C32" w:rsidP="003E3C32">
      <w:pPr>
        <w:pStyle w:val="Listenabsatz"/>
        <w:rPr>
          <w:rFonts w:ascii="Arial" w:hAnsi="Arial"/>
        </w:rPr>
      </w:pPr>
    </w:p>
    <w:p w14:paraId="342C5F3A" w14:textId="77777777" w:rsidR="00A75B8E" w:rsidRPr="00421004" w:rsidRDefault="003E3C32" w:rsidP="00A75B8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 xml:space="preserve">Gesamthöhe erhöht sich um 60 mm, Höhe Unterbau beträgt dann 960 </w:t>
      </w:r>
      <w:r w:rsidR="00C21A08" w:rsidRPr="00A75B8E">
        <w:rPr>
          <w:rFonts w:ascii="Arial" w:hAnsi="Arial"/>
        </w:rPr>
        <w:t>mm</w:t>
      </w:r>
      <w:r w:rsidR="00A75B8E" w:rsidRPr="00A75B8E">
        <w:rPr>
          <w:rFonts w:ascii="Arial" w:hAnsi="Arial"/>
        </w:rPr>
        <w:t xml:space="preserve">. </w:t>
      </w:r>
      <w:bookmarkStart w:id="1" w:name="_Hlk146635715"/>
      <w:bookmarkStart w:id="2" w:name="_Hlk146635221"/>
      <w:r w:rsidR="00A75B8E" w:rsidRPr="00A75B8E">
        <w:rPr>
          <w:rFonts w:ascii="Arial" w:hAnsi="Arial"/>
        </w:rPr>
        <w:t>Der Abstand vom Fußboden zur Unterkante des Moduls beträgt dann ca. 160 mm.</w:t>
      </w:r>
      <w:bookmarkEnd w:id="1"/>
    </w:p>
    <w:bookmarkEnd w:id="2"/>
    <w:p w14:paraId="179FE0E4" w14:textId="77777777" w:rsidR="002949FF" w:rsidRDefault="002949FF" w:rsidP="00A75B8E">
      <w:pPr>
        <w:suppressAutoHyphens/>
        <w:ind w:right="3402"/>
        <w:rPr>
          <w:rFonts w:ascii="Arial" w:hAnsi="Arial"/>
        </w:rPr>
      </w:pPr>
    </w:p>
    <w:p w14:paraId="6B8348DE" w14:textId="491A2D3B" w:rsidR="002949FF" w:rsidRPr="00A75B8E" w:rsidRDefault="002949FF" w:rsidP="00A75B8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</w:t>
      </w:r>
      <w:r w:rsidRPr="00A75B8E">
        <w:rPr>
          <w:rFonts w:ascii="Arial" w:hAnsi="Arial"/>
        </w:rPr>
        <w:t>)</w:t>
      </w:r>
      <w:r w:rsidR="00A75B8E" w:rsidRPr="00A75B8E">
        <w:rPr>
          <w:rFonts w:ascii="Arial" w:hAnsi="Arial"/>
        </w:rPr>
        <w:t xml:space="preserve">. </w:t>
      </w:r>
      <w:bookmarkStart w:id="3" w:name="_Hlk146635232"/>
      <w:bookmarkStart w:id="4" w:name="_Hlk146635725"/>
      <w:r w:rsidR="00A75B8E" w:rsidRPr="00A75B8E">
        <w:rPr>
          <w:rFonts w:ascii="Arial" w:hAnsi="Arial"/>
        </w:rPr>
        <w:t>Der Abstand vom Fußboden zur Unterkante des Moduls beträgt dann ca. 94 – 114 mm.</w:t>
      </w:r>
      <w:bookmarkEnd w:id="3"/>
      <w:bookmarkEnd w:id="4"/>
    </w:p>
    <w:p w14:paraId="268F55C6" w14:textId="77777777" w:rsidR="002949FF" w:rsidRDefault="002949FF" w:rsidP="002949FF">
      <w:pPr>
        <w:pStyle w:val="Listenabsatz"/>
        <w:rPr>
          <w:rFonts w:ascii="Arial" w:hAnsi="Arial"/>
        </w:rPr>
      </w:pPr>
    </w:p>
    <w:p w14:paraId="63DA60C6" w14:textId="77777777" w:rsidR="002949FF" w:rsidRPr="00A84049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 xml:space="preserve">Sockelblenden aus Edelstahl kundenseitig/stirnseitig rechts/links (nur in </w:t>
      </w:r>
      <w:r w:rsidRPr="00A84049">
        <w:rPr>
          <w:rFonts w:ascii="Arial" w:hAnsi="Arial"/>
        </w:rPr>
        <w:t>Verbindung mit Stellfüßen bestellbar)</w:t>
      </w:r>
    </w:p>
    <w:p w14:paraId="4BBF6F95" w14:textId="77777777" w:rsidR="00873EE5" w:rsidRPr="00A84049" w:rsidRDefault="00873EE5" w:rsidP="00873EE5">
      <w:pPr>
        <w:pStyle w:val="Listenabsatz"/>
        <w:rPr>
          <w:rFonts w:ascii="Arial" w:hAnsi="Arial"/>
        </w:rPr>
      </w:pPr>
    </w:p>
    <w:p w14:paraId="6E52E7C8" w14:textId="77777777" w:rsidR="00A84049" w:rsidRPr="00A84049" w:rsidRDefault="00A84049" w:rsidP="00A8404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A84049">
        <w:rPr>
          <w:rFonts w:ascii="Arial" w:hAnsi="Arial"/>
        </w:rPr>
        <w:t>Einlegeboden aus Edelstahl</w:t>
      </w:r>
    </w:p>
    <w:p w14:paraId="7D92C74F" w14:textId="77777777" w:rsidR="00A84049" w:rsidRPr="00A84049" w:rsidRDefault="00A84049" w:rsidP="00A84049">
      <w:pPr>
        <w:pStyle w:val="Listenabsatz"/>
        <w:rPr>
          <w:rFonts w:ascii="Arial" w:hAnsi="Arial"/>
        </w:rPr>
      </w:pPr>
    </w:p>
    <w:p w14:paraId="02F51205" w14:textId="77777777" w:rsidR="00A84049" w:rsidRPr="00A84049" w:rsidRDefault="00A84049" w:rsidP="00A8404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A84049">
        <w:rPr>
          <w:rFonts w:ascii="Arial" w:hAnsi="Arial"/>
        </w:rPr>
        <w:t>GN-Einhängerahmen aus Edelstahl, zur Unterteilung für GN-Behälter</w:t>
      </w:r>
    </w:p>
    <w:p w14:paraId="70F6DCDE" w14:textId="77777777" w:rsidR="00062E01" w:rsidRPr="00873EE5" w:rsidRDefault="00062E01" w:rsidP="008077FB">
      <w:pPr>
        <w:suppressAutoHyphens/>
        <w:ind w:right="3402"/>
        <w:rPr>
          <w:rFonts w:ascii="Arial" w:hAnsi="Arial"/>
        </w:rPr>
      </w:pPr>
    </w:p>
    <w:p w14:paraId="49841521" w14:textId="77777777" w:rsidR="00853EF0" w:rsidRPr="00E123E7" w:rsidRDefault="00853EF0" w:rsidP="00B12139">
      <w:pPr>
        <w:ind w:right="3402"/>
        <w:rPr>
          <w:rFonts w:ascii="Arial" w:hAnsi="Arial" w:cs="Arial"/>
          <w:u w:val="single"/>
        </w:rPr>
      </w:pPr>
      <w:r w:rsidRPr="00E123E7">
        <w:rPr>
          <w:rFonts w:ascii="Arial" w:hAnsi="Arial" w:cs="Arial"/>
          <w:b/>
          <w:u w:val="single"/>
        </w:rPr>
        <w:t>Technische Daten</w:t>
      </w:r>
      <w:r w:rsidR="00142499" w:rsidRPr="00E123E7">
        <w:rPr>
          <w:rFonts w:ascii="Arial" w:hAnsi="Arial" w:cs="Arial"/>
          <w:b/>
          <w:u w:val="single"/>
        </w:rPr>
        <w:t>:</w:t>
      </w:r>
    </w:p>
    <w:p w14:paraId="6B2B5CCA" w14:textId="77777777" w:rsidR="002B5F28" w:rsidRPr="00E123E7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7993AE5C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Werkstoff:</w:t>
      </w:r>
      <w:r w:rsidRPr="00E123E7">
        <w:rPr>
          <w:rFonts w:ascii="Arial" w:hAnsi="Arial" w:cs="Arial"/>
          <w:lang w:val="de-DE"/>
        </w:rPr>
        <w:tab/>
        <w:t xml:space="preserve">Chromnickelstahl 18/10 (WN 1.4301 / AISI 304) </w:t>
      </w:r>
      <w:proofErr w:type="spellStart"/>
      <w:r w:rsidRPr="00E123E7">
        <w:rPr>
          <w:rFonts w:ascii="Arial" w:hAnsi="Arial" w:cs="Arial"/>
          <w:lang w:val="de-DE"/>
        </w:rPr>
        <w:t>mikroliert</w:t>
      </w:r>
      <w:proofErr w:type="spellEnd"/>
      <w:r w:rsidRPr="00E123E7">
        <w:rPr>
          <w:rFonts w:ascii="Arial" w:hAnsi="Arial" w:cs="Arial"/>
          <w:lang w:val="de-DE"/>
        </w:rPr>
        <w:t xml:space="preserve">; kombiniert mit </w:t>
      </w:r>
    </w:p>
    <w:p w14:paraId="3194FEBA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 xml:space="preserve">pulverbeschichtetem, </w:t>
      </w:r>
      <w:proofErr w:type="spellStart"/>
      <w:r w:rsidRPr="00E123E7">
        <w:rPr>
          <w:rFonts w:ascii="Arial" w:hAnsi="Arial" w:cs="Arial"/>
          <w:lang w:val="de-DE"/>
        </w:rPr>
        <w:t>beid</w:t>
      </w:r>
      <w:proofErr w:type="spellEnd"/>
      <w:r w:rsidRPr="00E123E7">
        <w:rPr>
          <w:rFonts w:ascii="Arial" w:hAnsi="Arial" w:cs="Arial"/>
          <w:lang w:val="de-DE"/>
        </w:rPr>
        <w:t>-</w:t>
      </w:r>
    </w:p>
    <w:p w14:paraId="3BFCF06D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 xml:space="preserve">seitig elektrolytisch verzinktem </w:t>
      </w:r>
    </w:p>
    <w:p w14:paraId="71A04AAE" w14:textId="77777777" w:rsidR="00AD7B41" w:rsidRPr="00E123E7" w:rsidRDefault="00AD7B41" w:rsidP="00AD7B41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123E7">
        <w:rPr>
          <w:rFonts w:ascii="Arial" w:hAnsi="Arial" w:cs="Arial"/>
          <w:lang w:val="de-DE"/>
        </w:rPr>
        <w:t>Feinblech.</w:t>
      </w:r>
    </w:p>
    <w:p w14:paraId="2D5DE12F" w14:textId="77777777" w:rsidR="00AD7B41" w:rsidRPr="00E123E7" w:rsidRDefault="007A2A40" w:rsidP="00AD7B41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t>Gewicht: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ca. 14</w:t>
      </w:r>
      <w:r w:rsidR="00956E10" w:rsidRPr="00E123E7">
        <w:rPr>
          <w:rFonts w:ascii="Arial" w:hAnsi="Arial" w:cs="Arial"/>
        </w:rPr>
        <w:t>5</w:t>
      </w:r>
      <w:r w:rsidR="00AD7B41" w:rsidRPr="00E123E7">
        <w:rPr>
          <w:rFonts w:ascii="Arial" w:hAnsi="Arial" w:cs="Arial"/>
        </w:rPr>
        <w:t xml:space="preserve"> kg (ohne Optionen)</w:t>
      </w:r>
    </w:p>
    <w:p w14:paraId="0594982D" w14:textId="760A9AD3" w:rsidR="00AD7B41" w:rsidRPr="00E123E7" w:rsidRDefault="00AD7B41" w:rsidP="00AD7B41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Kapazität:</w:t>
      </w:r>
      <w:r w:rsidRPr="00E123E7">
        <w:rPr>
          <w:rFonts w:ascii="Arial" w:hAnsi="Arial" w:cs="Arial"/>
        </w:rPr>
        <w:tab/>
      </w:r>
      <w:r w:rsidRPr="00E123E7">
        <w:rPr>
          <w:rFonts w:ascii="Arial" w:hAnsi="Arial" w:cs="Arial"/>
        </w:rPr>
        <w:tab/>
        <w:t xml:space="preserve">max. </w:t>
      </w:r>
      <w:r w:rsidR="007A2A40">
        <w:rPr>
          <w:rFonts w:ascii="Arial" w:hAnsi="Arial" w:cs="Arial"/>
        </w:rPr>
        <w:t>4</w:t>
      </w:r>
      <w:r w:rsidRPr="00E123E7">
        <w:rPr>
          <w:rFonts w:ascii="Arial" w:hAnsi="Arial" w:cs="Arial"/>
        </w:rPr>
        <w:t xml:space="preserve"> x GN 1/1-</w:t>
      </w:r>
      <w:r w:rsidR="00A84049">
        <w:rPr>
          <w:rFonts w:ascii="Arial" w:hAnsi="Arial" w:cs="Arial"/>
        </w:rPr>
        <w:t>150</w:t>
      </w:r>
      <w:r w:rsidRPr="00E123E7">
        <w:rPr>
          <w:rFonts w:ascii="Arial" w:hAnsi="Arial" w:cs="Arial"/>
        </w:rPr>
        <w:t xml:space="preserve"> </w:t>
      </w:r>
    </w:p>
    <w:p w14:paraId="309EB07E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>Temperaturbereich:</w:t>
      </w:r>
      <w:r w:rsidRPr="00E123E7">
        <w:rPr>
          <w:rFonts w:ascii="Arial" w:hAnsi="Arial" w:cs="Arial"/>
        </w:rPr>
        <w:tab/>
        <w:t>Die Temperatur ist werksseitig auf +7°C eingestellt und von +2°C bis +15°C* regelbar bei einer Umgebungstemperatur von max. +32°C</w:t>
      </w:r>
    </w:p>
    <w:p w14:paraId="34FBC91F" w14:textId="77777777" w:rsidR="00A00784" w:rsidRPr="009A1C84" w:rsidRDefault="00A00784" w:rsidP="00A00784">
      <w:pPr>
        <w:ind w:left="2127" w:right="3402" w:hanging="2127"/>
        <w:rPr>
          <w:rFonts w:ascii="Arial" w:hAnsi="Arial" w:cs="Arial"/>
        </w:rPr>
      </w:pPr>
      <w:r w:rsidRPr="009A1C84">
        <w:rPr>
          <w:rFonts w:ascii="Arial" w:hAnsi="Arial" w:cs="Arial"/>
        </w:rPr>
        <w:t>Kältemittel:</w:t>
      </w:r>
      <w:r w:rsidRPr="009A1C84">
        <w:rPr>
          <w:rFonts w:ascii="Arial" w:hAnsi="Arial" w:cs="Arial"/>
        </w:rPr>
        <w:tab/>
        <w:t>Propan R290</w:t>
      </w:r>
    </w:p>
    <w:p w14:paraId="3A5F6CF3" w14:textId="3EF5CDF2" w:rsidR="00A00784" w:rsidRPr="009A1C84" w:rsidRDefault="00A00784" w:rsidP="00A00784">
      <w:pPr>
        <w:ind w:left="2127" w:right="3402" w:hanging="2127"/>
        <w:rPr>
          <w:rFonts w:ascii="Arial" w:hAnsi="Arial" w:cs="Arial"/>
        </w:rPr>
      </w:pPr>
      <w:r w:rsidRPr="009A1C84">
        <w:rPr>
          <w:rFonts w:ascii="Arial" w:hAnsi="Arial" w:cs="Arial"/>
        </w:rPr>
        <w:t>Kältemittelmasse:</w:t>
      </w:r>
      <w:r w:rsidRPr="009A1C84">
        <w:rPr>
          <w:rFonts w:ascii="Arial" w:hAnsi="Arial" w:cs="Arial"/>
        </w:rPr>
        <w:tab/>
        <w:t>130g</w:t>
      </w:r>
    </w:p>
    <w:p w14:paraId="79E37313" w14:textId="6EFFD359" w:rsidR="00A00784" w:rsidRPr="009A1C84" w:rsidRDefault="00A00784" w:rsidP="00A00784">
      <w:pPr>
        <w:ind w:left="2127" w:right="3402" w:hanging="2127"/>
        <w:rPr>
          <w:rFonts w:ascii="Arial" w:hAnsi="Arial" w:cs="Arial"/>
        </w:rPr>
      </w:pPr>
      <w:r w:rsidRPr="009A1C84">
        <w:rPr>
          <w:rFonts w:ascii="Arial" w:hAnsi="Arial" w:cs="Arial"/>
        </w:rPr>
        <w:lastRenderedPageBreak/>
        <w:t>Kälteleistung:</w:t>
      </w:r>
      <w:r w:rsidRPr="009A1C84">
        <w:rPr>
          <w:rFonts w:ascii="Arial" w:hAnsi="Arial" w:cs="Arial"/>
        </w:rPr>
        <w:tab/>
        <w:t>0,66 kW bei t0= -10 °C und tu= +32 °C</w:t>
      </w:r>
    </w:p>
    <w:p w14:paraId="25C2A713" w14:textId="77777777" w:rsidR="00A00784" w:rsidRPr="009A1C84" w:rsidRDefault="00A00784" w:rsidP="00A00784">
      <w:pPr>
        <w:ind w:left="2127" w:right="3402" w:hanging="2127"/>
        <w:rPr>
          <w:rFonts w:ascii="Arial" w:hAnsi="Arial" w:cs="Arial"/>
        </w:rPr>
      </w:pPr>
      <w:r w:rsidRPr="009A1C84">
        <w:rPr>
          <w:rFonts w:ascii="Arial" w:hAnsi="Arial" w:cs="Arial"/>
        </w:rPr>
        <w:t>Klimaklasse:</w:t>
      </w:r>
      <w:r w:rsidRPr="009A1C84">
        <w:rPr>
          <w:rFonts w:ascii="Arial" w:hAnsi="Arial" w:cs="Arial"/>
        </w:rPr>
        <w:tab/>
        <w:t>4</w:t>
      </w:r>
    </w:p>
    <w:p w14:paraId="37905174" w14:textId="77777777" w:rsidR="00A00784" w:rsidRPr="009A1C84" w:rsidRDefault="00A00784" w:rsidP="00A00784">
      <w:pPr>
        <w:ind w:left="2127" w:right="3402" w:hanging="2127"/>
        <w:rPr>
          <w:rFonts w:ascii="Arial" w:hAnsi="Arial" w:cs="Arial"/>
        </w:rPr>
      </w:pPr>
      <w:r w:rsidRPr="009A1C84">
        <w:rPr>
          <w:rFonts w:ascii="Arial" w:hAnsi="Arial" w:cs="Arial"/>
        </w:rPr>
        <w:t xml:space="preserve">Schutzart: </w:t>
      </w:r>
      <w:r w:rsidRPr="009A1C84">
        <w:rPr>
          <w:rFonts w:ascii="Arial" w:hAnsi="Arial" w:cs="Arial"/>
        </w:rPr>
        <w:tab/>
        <w:t>IPX 2</w:t>
      </w:r>
    </w:p>
    <w:p w14:paraId="26CAE8E8" w14:textId="77777777" w:rsidR="007B35E0" w:rsidRPr="009A1C84" w:rsidRDefault="007B35E0" w:rsidP="007B35E0">
      <w:pPr>
        <w:ind w:left="2127" w:right="3402" w:hanging="2127"/>
        <w:rPr>
          <w:rFonts w:ascii="Arial" w:hAnsi="Arial" w:cs="Arial"/>
        </w:rPr>
      </w:pPr>
      <w:r w:rsidRPr="009A1C84">
        <w:rPr>
          <w:rFonts w:ascii="Arial" w:hAnsi="Arial" w:cs="Arial"/>
        </w:rPr>
        <w:t>Anschlusswert:</w:t>
      </w:r>
      <w:r w:rsidRPr="009A1C84">
        <w:rPr>
          <w:rFonts w:ascii="Arial" w:hAnsi="Arial" w:cs="Arial"/>
        </w:rPr>
        <w:tab/>
        <w:t>220-240V / 1N PE / 50Hz</w:t>
      </w:r>
    </w:p>
    <w:p w14:paraId="5155DDBA" w14:textId="77777777" w:rsidR="007B35E0" w:rsidRPr="009A1C84" w:rsidRDefault="007B35E0" w:rsidP="007B35E0">
      <w:pPr>
        <w:ind w:left="2127" w:right="3402" w:hanging="2127"/>
        <w:rPr>
          <w:rFonts w:ascii="Arial" w:hAnsi="Arial" w:cs="Arial"/>
        </w:rPr>
      </w:pPr>
      <w:r w:rsidRPr="009A1C84">
        <w:rPr>
          <w:rFonts w:ascii="Arial" w:hAnsi="Arial" w:cs="Arial"/>
        </w:rPr>
        <w:tab/>
        <w:t>380-415V / 3N PE / 50Hz</w:t>
      </w:r>
    </w:p>
    <w:p w14:paraId="406446C5" w14:textId="13DCFA47" w:rsidR="00AD7B41" w:rsidRPr="009A1C84" w:rsidRDefault="00AD7B41" w:rsidP="00A00784">
      <w:pPr>
        <w:ind w:left="2127" w:right="3402" w:hanging="2127"/>
        <w:rPr>
          <w:rFonts w:ascii="Arial" w:hAnsi="Arial" w:cs="Arial"/>
        </w:rPr>
      </w:pPr>
      <w:r w:rsidRPr="009A1C84">
        <w:rPr>
          <w:rFonts w:ascii="Arial" w:hAnsi="Arial" w:cs="Arial"/>
        </w:rPr>
        <w:t>Emissionen:</w:t>
      </w:r>
      <w:r w:rsidRPr="009A1C84">
        <w:rPr>
          <w:rFonts w:ascii="Arial" w:hAnsi="Arial" w:cs="Arial"/>
        </w:rPr>
        <w:tab/>
        <w:t xml:space="preserve">Der arbeitsplatzbezogene </w:t>
      </w:r>
    </w:p>
    <w:p w14:paraId="61FBB8CC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ab/>
        <w:t>Schallpegel des Geräts ist</w:t>
      </w:r>
    </w:p>
    <w:p w14:paraId="10ED6405" w14:textId="77777777" w:rsidR="00AD7B41" w:rsidRPr="00E123E7" w:rsidRDefault="00AD7B41" w:rsidP="00AD7B41">
      <w:pPr>
        <w:ind w:left="2127" w:right="3402" w:hanging="2127"/>
        <w:rPr>
          <w:rFonts w:ascii="Arial" w:hAnsi="Arial" w:cs="Arial"/>
        </w:rPr>
      </w:pPr>
      <w:r w:rsidRPr="00E123E7">
        <w:rPr>
          <w:rFonts w:ascii="Arial" w:hAnsi="Arial" w:cs="Arial"/>
        </w:rPr>
        <w:tab/>
        <w:t>kleiner als 70 dB(A)</w:t>
      </w:r>
    </w:p>
    <w:p w14:paraId="7E22DB98" w14:textId="77777777" w:rsidR="003E3B67" w:rsidRPr="00E123E7" w:rsidRDefault="003E3B67" w:rsidP="003E3B67">
      <w:pPr>
        <w:ind w:left="2127" w:right="3402" w:hanging="2127"/>
        <w:rPr>
          <w:rFonts w:ascii="Arial" w:hAnsi="Arial" w:cs="Arial"/>
        </w:rPr>
      </w:pPr>
    </w:p>
    <w:p w14:paraId="1A4F56E0" w14:textId="77777777" w:rsidR="00B65A1D" w:rsidRPr="00E123E7" w:rsidRDefault="00B65A1D" w:rsidP="00C04762">
      <w:pPr>
        <w:suppressAutoHyphens/>
        <w:ind w:right="3402"/>
        <w:rPr>
          <w:rFonts w:ascii="Arial" w:hAnsi="Arial"/>
          <w:i/>
        </w:rPr>
      </w:pPr>
    </w:p>
    <w:p w14:paraId="70C47E34" w14:textId="77777777" w:rsidR="00C04762" w:rsidRPr="00E123E7" w:rsidRDefault="00C21A08" w:rsidP="00B12139">
      <w:pPr>
        <w:suppressAutoHyphens/>
        <w:ind w:right="3402"/>
        <w:rPr>
          <w:rFonts w:ascii="Arial" w:hAnsi="Arial"/>
          <w:i/>
        </w:rPr>
      </w:pPr>
      <w:r w:rsidRPr="00E123E7">
        <w:rPr>
          <w:rFonts w:ascii="Arial" w:hAnsi="Arial"/>
          <w:i/>
        </w:rPr>
        <w:t>Der Anschlusswert des Moduls hängt vom optionalen Zubehör ab.</w:t>
      </w:r>
    </w:p>
    <w:p w14:paraId="3D2A7EE3" w14:textId="77777777" w:rsidR="00956E10" w:rsidRPr="00E123E7" w:rsidRDefault="00956E10" w:rsidP="00B12139">
      <w:pPr>
        <w:suppressAutoHyphens/>
        <w:ind w:right="3402"/>
        <w:rPr>
          <w:rFonts w:ascii="Arial" w:hAnsi="Arial"/>
          <w:i/>
        </w:rPr>
      </w:pPr>
    </w:p>
    <w:p w14:paraId="225296D2" w14:textId="77777777" w:rsidR="003E3B67" w:rsidRPr="00E123E7" w:rsidRDefault="003E3B67" w:rsidP="003E3B67">
      <w:pPr>
        <w:ind w:right="3402"/>
        <w:rPr>
          <w:rFonts w:ascii="Arial" w:hAnsi="Arial" w:cs="Arial"/>
        </w:rPr>
      </w:pPr>
      <w:r w:rsidRPr="00E123E7">
        <w:rPr>
          <w:rFonts w:ascii="Arial" w:hAnsi="Arial" w:cs="Arial"/>
        </w:rPr>
        <w:t>* Die Temperatur wird im geometrischen Mittelpunkt der Kühlwanne erreicht</w:t>
      </w:r>
    </w:p>
    <w:p w14:paraId="5570AD49" w14:textId="77777777" w:rsidR="003E3B67" w:rsidRDefault="003E3B67" w:rsidP="003E3B67">
      <w:pPr>
        <w:suppressAutoHyphens/>
        <w:ind w:right="3402"/>
        <w:rPr>
          <w:rFonts w:ascii="Arial" w:hAnsi="Arial"/>
        </w:rPr>
      </w:pPr>
    </w:p>
    <w:p w14:paraId="5EB4AFCC" w14:textId="77777777" w:rsidR="003E3B67" w:rsidRPr="008077FB" w:rsidRDefault="003E3B67" w:rsidP="003E3B67">
      <w:pPr>
        <w:suppressAutoHyphens/>
        <w:ind w:right="3402"/>
        <w:rPr>
          <w:rFonts w:ascii="Arial" w:hAnsi="Arial"/>
          <w:b/>
          <w:u w:val="single"/>
        </w:rPr>
      </w:pPr>
      <w:r w:rsidRPr="008077FB">
        <w:rPr>
          <w:rFonts w:ascii="Arial" w:hAnsi="Arial"/>
          <w:b/>
          <w:u w:val="single"/>
        </w:rPr>
        <w:t>Besonderheiten:</w:t>
      </w:r>
    </w:p>
    <w:p w14:paraId="54C8FCA0" w14:textId="77777777" w:rsidR="00956E10" w:rsidRDefault="00956E10" w:rsidP="00956E10">
      <w:pPr>
        <w:suppressAutoHyphens/>
        <w:ind w:right="3402"/>
        <w:rPr>
          <w:rFonts w:ascii="Arial" w:hAnsi="Arial"/>
        </w:rPr>
      </w:pPr>
    </w:p>
    <w:p w14:paraId="5FC08A28" w14:textId="77777777" w:rsidR="00A84049" w:rsidRPr="00A84049" w:rsidRDefault="00A84049" w:rsidP="00A84049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A84049">
        <w:rPr>
          <w:rFonts w:ascii="Arial" w:hAnsi="Arial"/>
        </w:rPr>
        <w:t>Die Umluftkühlwanne besteht aus einzelnen, leicht entnehmbaren Segmenten, die sich auch in der Spülmaschine reinigen lassen.</w:t>
      </w:r>
    </w:p>
    <w:p w14:paraId="7880FC04" w14:textId="77777777" w:rsidR="00A84049" w:rsidRPr="00A84049" w:rsidRDefault="00A84049" w:rsidP="00A84049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A84049">
        <w:rPr>
          <w:rFonts w:ascii="Arial" w:hAnsi="Arial"/>
        </w:rPr>
        <w:t>Integrierte Lüftungsgitter sorgen dafür, dass die Kälte optimal zirkuliert und beim Schöpfen keine Speisen in Zwischenräume fallen können.</w:t>
      </w:r>
    </w:p>
    <w:p w14:paraId="07511D58" w14:textId="77777777" w:rsidR="00A84049" w:rsidRPr="00A84049" w:rsidRDefault="00A84049" w:rsidP="00A84049">
      <w:pPr>
        <w:pStyle w:val="Listenabsatz"/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A84049">
        <w:rPr>
          <w:rFonts w:ascii="Arial" w:hAnsi="Arial"/>
        </w:rPr>
        <w:t>GN-Behälter können flexibel positioniert oder in Schrägstellung präsentiert werden.</w:t>
      </w:r>
    </w:p>
    <w:p w14:paraId="67A44E0E" w14:textId="77777777" w:rsidR="00956E10" w:rsidRDefault="00956E10" w:rsidP="00956E10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Elektronischer Kühlstellenregler mit digitaler Anzeige</w:t>
      </w:r>
    </w:p>
    <w:p w14:paraId="25535810" w14:textId="77777777" w:rsidR="00E123E7" w:rsidRPr="00E123E7" w:rsidRDefault="00E123E7" w:rsidP="00E123E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Geräuscharme und energiesparende Kühlmaschine</w:t>
      </w:r>
    </w:p>
    <w:p w14:paraId="096623A6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Hustenschutz aus ESG-Sicherheitsglas</w:t>
      </w:r>
    </w:p>
    <w:p w14:paraId="2E7255DF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Mikrolierte</w:t>
      </w:r>
      <w:proofErr w:type="spellEnd"/>
      <w:r>
        <w:rPr>
          <w:rFonts w:ascii="Arial" w:hAnsi="Arial"/>
        </w:rPr>
        <w:t xml:space="preserve"> CNS-Oberfläche</w:t>
      </w:r>
    </w:p>
    <w:p w14:paraId="7355192F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Zweigeteilter Sicherheitsablauf</w:t>
      </w:r>
    </w:p>
    <w:p w14:paraId="22B423BA" w14:textId="77777777" w:rsidR="003E3B6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Abklappbare</w:t>
      </w:r>
      <w:proofErr w:type="spellEnd"/>
      <w:r>
        <w:rPr>
          <w:rFonts w:ascii="Arial" w:hAnsi="Arial"/>
        </w:rPr>
        <w:t xml:space="preserve"> Tablett- und Tellerrutschen aus CNS-Rundrohr, CNS-Blech und Multiplex mit Resopal-Beschichtung.</w:t>
      </w:r>
    </w:p>
    <w:p w14:paraId="73CB4F97" w14:textId="77777777" w:rsidR="00956E10" w:rsidRPr="00E123E7" w:rsidRDefault="003E3B67" w:rsidP="003E3B67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Große Auswahl an Farbgestaltungs- und Individualisierungsmöglichkeiten </w:t>
      </w:r>
    </w:p>
    <w:p w14:paraId="59B93676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316B2835" w14:textId="77777777" w:rsidR="00B34498" w:rsidRPr="00EF4DFD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EF4DFD">
        <w:rPr>
          <w:rFonts w:ascii="Arial" w:hAnsi="Arial"/>
          <w:b/>
          <w:u w:val="single"/>
          <w:lang w:val="en-US"/>
        </w:rPr>
        <w:t>Fabrikat</w:t>
      </w:r>
      <w:proofErr w:type="spellEnd"/>
      <w:r w:rsidRPr="00EF4DFD">
        <w:rPr>
          <w:rFonts w:ascii="Arial" w:hAnsi="Arial"/>
          <w:b/>
          <w:u w:val="single"/>
          <w:lang w:val="en-US"/>
        </w:rPr>
        <w:t>:</w:t>
      </w:r>
    </w:p>
    <w:p w14:paraId="76F23CD6" w14:textId="77777777" w:rsidR="00B34498" w:rsidRPr="00EF4DFD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4614D7CD" w14:textId="77777777" w:rsidR="00B34498" w:rsidRPr="00EF4DFD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proofErr w:type="spellStart"/>
      <w:r w:rsidRPr="00EF4DFD">
        <w:rPr>
          <w:rFonts w:ascii="Arial" w:hAnsi="Arial"/>
          <w:lang w:val="en-US"/>
        </w:rPr>
        <w:t>Hersteller</w:t>
      </w:r>
      <w:proofErr w:type="spellEnd"/>
      <w:r w:rsidR="000D49F8" w:rsidRPr="00EF4DFD">
        <w:rPr>
          <w:rFonts w:ascii="Arial" w:hAnsi="Arial"/>
          <w:lang w:val="en-US"/>
        </w:rPr>
        <w:t>:</w:t>
      </w:r>
      <w:r w:rsidR="000D49F8" w:rsidRPr="00EF4DFD">
        <w:rPr>
          <w:rFonts w:ascii="Arial" w:hAnsi="Arial"/>
          <w:lang w:val="en-US"/>
        </w:rPr>
        <w:tab/>
      </w:r>
      <w:r w:rsidR="000D49F8" w:rsidRPr="00EF4DFD">
        <w:rPr>
          <w:rFonts w:ascii="Arial" w:hAnsi="Arial"/>
          <w:lang w:val="en-US"/>
        </w:rPr>
        <w:tab/>
      </w:r>
      <w:r w:rsidR="00E2175E" w:rsidRPr="00EF4DFD">
        <w:rPr>
          <w:rFonts w:ascii="Arial" w:hAnsi="Arial"/>
          <w:lang w:val="en-US"/>
        </w:rPr>
        <w:t>B.PRO</w:t>
      </w:r>
    </w:p>
    <w:p w14:paraId="28A7A944" w14:textId="77777777" w:rsidR="00B34498" w:rsidRPr="00212CFD" w:rsidRDefault="00B34498" w:rsidP="00B12139">
      <w:pPr>
        <w:suppressAutoHyphens/>
        <w:ind w:right="3402"/>
        <w:rPr>
          <w:rFonts w:ascii="Arial" w:hAnsi="Arial"/>
          <w:lang w:val="en-GB"/>
        </w:rPr>
      </w:pPr>
      <w:proofErr w:type="spellStart"/>
      <w:r w:rsidRPr="00212CFD">
        <w:rPr>
          <w:rFonts w:ascii="Arial" w:hAnsi="Arial"/>
          <w:lang w:val="en-GB"/>
        </w:rPr>
        <w:t>Typ</w:t>
      </w:r>
      <w:proofErr w:type="spellEnd"/>
      <w:r w:rsidRPr="00212CFD">
        <w:rPr>
          <w:rFonts w:ascii="Arial" w:hAnsi="Arial"/>
          <w:lang w:val="en-GB"/>
        </w:rPr>
        <w:t xml:space="preserve">:         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351EF1" w:rsidRPr="00212CFD">
        <w:rPr>
          <w:rFonts w:ascii="Arial" w:hAnsi="Arial"/>
          <w:lang w:val="en-GB"/>
        </w:rPr>
        <w:t xml:space="preserve">BASIC LINE </w:t>
      </w:r>
      <w:r w:rsidR="00956E10">
        <w:rPr>
          <w:rFonts w:ascii="Arial" w:hAnsi="Arial"/>
          <w:lang w:val="en-GB"/>
        </w:rPr>
        <w:t>U</w:t>
      </w:r>
      <w:r w:rsidR="007A2A40">
        <w:rPr>
          <w:rFonts w:ascii="Arial" w:hAnsi="Arial"/>
          <w:lang w:val="en-GB"/>
        </w:rPr>
        <w:t>K-4</w:t>
      </w:r>
    </w:p>
    <w:p w14:paraId="43156EB8" w14:textId="51410C01" w:rsidR="001E4EB1" w:rsidRPr="00212CFD" w:rsidRDefault="00351EF1" w:rsidP="00B12139">
      <w:pPr>
        <w:suppressAutoHyphens/>
        <w:ind w:right="3402"/>
        <w:rPr>
          <w:rFonts w:ascii="Arial" w:hAnsi="Arial"/>
          <w:lang w:val="en-GB"/>
        </w:rPr>
      </w:pPr>
      <w:proofErr w:type="gramStart"/>
      <w:r w:rsidRPr="00212CFD">
        <w:rPr>
          <w:rFonts w:ascii="Arial" w:hAnsi="Arial"/>
          <w:lang w:val="en-GB"/>
        </w:rPr>
        <w:t>Best.-</w:t>
      </w:r>
      <w:proofErr w:type="gramEnd"/>
      <w:r w:rsidRPr="00212CFD">
        <w:rPr>
          <w:rFonts w:ascii="Arial" w:hAnsi="Arial"/>
          <w:lang w:val="en-GB"/>
        </w:rPr>
        <w:t>Nr.: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A84049">
        <w:rPr>
          <w:rFonts w:ascii="Arial" w:hAnsi="Arial"/>
          <w:lang w:val="en-GB"/>
        </w:rPr>
        <w:t>393</w:t>
      </w:r>
      <w:r w:rsidR="00163B3F" w:rsidRPr="00212CFD">
        <w:rPr>
          <w:rFonts w:ascii="Arial" w:hAnsi="Arial"/>
          <w:lang w:val="en-GB"/>
        </w:rPr>
        <w:t xml:space="preserve"> </w:t>
      </w:r>
      <w:r w:rsidR="00A84049">
        <w:rPr>
          <w:rFonts w:ascii="Arial" w:hAnsi="Arial"/>
          <w:lang w:val="en-GB"/>
        </w:rPr>
        <w:t>179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36CB8" w14:textId="77777777" w:rsidR="00F23A8B" w:rsidRDefault="00F23A8B">
      <w:r>
        <w:separator/>
      </w:r>
    </w:p>
  </w:endnote>
  <w:endnote w:type="continuationSeparator" w:id="0">
    <w:p w14:paraId="46F4AA86" w14:textId="77777777" w:rsidR="00F23A8B" w:rsidRDefault="00F2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3DA86" w14:textId="4B907F35" w:rsidR="00F059E3" w:rsidRPr="00994954" w:rsidRDefault="00F059E3" w:rsidP="00A84049">
    <w:pPr>
      <w:pStyle w:val="Fuzeile"/>
      <w:rPr>
        <w:rFonts w:ascii="Arial" w:hAnsi="Arial" w:cs="Arial"/>
        <w:sz w:val="16"/>
        <w:szCs w:val="16"/>
      </w:rPr>
    </w:pPr>
    <w:r w:rsidRPr="00994954">
      <w:rPr>
        <w:rFonts w:ascii="Arial" w:hAnsi="Arial" w:cs="Arial"/>
        <w:sz w:val="16"/>
        <w:szCs w:val="16"/>
      </w:rPr>
      <w:t>L</w:t>
    </w:r>
    <w:r w:rsidR="00956E10" w:rsidRPr="00994954">
      <w:rPr>
        <w:rFonts w:ascii="Arial" w:hAnsi="Arial" w:cs="Arial"/>
        <w:sz w:val="16"/>
        <w:szCs w:val="16"/>
      </w:rPr>
      <w:t>V-Text BASIC LINE UK</w:t>
    </w:r>
    <w:r w:rsidR="00163B3F" w:rsidRPr="00994954">
      <w:rPr>
        <w:rFonts w:ascii="Arial" w:hAnsi="Arial" w:cs="Arial"/>
        <w:sz w:val="16"/>
        <w:szCs w:val="16"/>
      </w:rPr>
      <w:t>-</w:t>
    </w:r>
    <w:r w:rsidR="007A2A40" w:rsidRPr="00994954">
      <w:rPr>
        <w:rFonts w:ascii="Arial" w:hAnsi="Arial" w:cs="Arial"/>
        <w:sz w:val="16"/>
        <w:szCs w:val="16"/>
      </w:rPr>
      <w:t>4</w:t>
    </w:r>
    <w:r w:rsidR="00163B3F" w:rsidRPr="00994954">
      <w:rPr>
        <w:rFonts w:ascii="Arial" w:hAnsi="Arial" w:cs="Arial"/>
        <w:sz w:val="16"/>
        <w:szCs w:val="16"/>
      </w:rPr>
      <w:t xml:space="preserve"> </w:t>
    </w:r>
    <w:r w:rsidRPr="00994954">
      <w:rPr>
        <w:rFonts w:ascii="Arial" w:hAnsi="Arial" w:cs="Arial"/>
        <w:sz w:val="16"/>
        <w:szCs w:val="16"/>
      </w:rPr>
      <w:t xml:space="preserve">/ Version </w:t>
    </w:r>
    <w:r w:rsidR="00A84049">
      <w:rPr>
        <w:rFonts w:ascii="Arial" w:hAnsi="Arial" w:cs="Arial"/>
        <w:sz w:val="16"/>
        <w:szCs w:val="16"/>
      </w:rPr>
      <w:t>1</w:t>
    </w:r>
    <w:r w:rsidRPr="00994954">
      <w:rPr>
        <w:rFonts w:ascii="Arial" w:hAnsi="Arial" w:cs="Arial"/>
        <w:sz w:val="16"/>
        <w:szCs w:val="16"/>
      </w:rPr>
      <w:t xml:space="preserve">.0 / </w:t>
    </w:r>
    <w:r w:rsidR="000126A8">
      <w:rPr>
        <w:rFonts w:ascii="Arial" w:hAnsi="Arial" w:cs="Arial"/>
        <w:sz w:val="16"/>
        <w:szCs w:val="16"/>
      </w:rPr>
      <w:t>J.</w:t>
    </w:r>
    <w:r w:rsidR="00A84049">
      <w:rPr>
        <w:rFonts w:ascii="Arial" w:hAnsi="Arial" w:cs="Arial"/>
        <w:sz w:val="16"/>
        <w:szCs w:val="16"/>
      </w:rPr>
      <w:t xml:space="preserve"> Merkle</w:t>
    </w:r>
    <w:r w:rsidR="001B3F18">
      <w:rPr>
        <w:rFonts w:ascii="Arial" w:hAnsi="Arial" w:cs="Arial"/>
        <w:sz w:val="16"/>
        <w:szCs w:val="16"/>
      </w:rPr>
      <w:t xml:space="preserve"> </w:t>
    </w:r>
    <w:r w:rsidR="00A84049">
      <w:rPr>
        <w:rFonts w:ascii="Arial" w:hAnsi="Arial" w:cs="Arial"/>
        <w:sz w:val="16"/>
        <w:szCs w:val="16"/>
      </w:rPr>
      <w:tab/>
    </w:r>
    <w:r w:rsidR="00A84049">
      <w:rPr>
        <w:rFonts w:ascii="Arial" w:hAnsi="Arial" w:cs="Arial"/>
        <w:sz w:val="16"/>
        <w:szCs w:val="16"/>
      </w:rPr>
      <w:tab/>
    </w:r>
    <w:r w:rsidRPr="00994954">
      <w:rPr>
        <w:rFonts w:ascii="Arial" w:hAnsi="Arial" w:cs="Arial"/>
        <w:sz w:val="16"/>
        <w:szCs w:val="16"/>
      </w:rPr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994954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102316" w:rsidRPr="00994954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994954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994954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102316" w:rsidRPr="00994954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994954">
      <w:rPr>
        <w:rStyle w:val="Seitenzahl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55A98" w14:textId="77777777" w:rsidR="00F23A8B" w:rsidRDefault="00F23A8B">
      <w:r>
        <w:separator/>
      </w:r>
    </w:p>
  </w:footnote>
  <w:footnote w:type="continuationSeparator" w:id="0">
    <w:p w14:paraId="34068F16" w14:textId="77777777" w:rsidR="00F23A8B" w:rsidRDefault="00F23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3FC6"/>
    <w:multiLevelType w:val="hybridMultilevel"/>
    <w:tmpl w:val="BC6AA9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F1E1B"/>
    <w:multiLevelType w:val="hybridMultilevel"/>
    <w:tmpl w:val="1BD8A5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483A58"/>
    <w:multiLevelType w:val="hybridMultilevel"/>
    <w:tmpl w:val="042A3B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148213">
    <w:abstractNumId w:val="3"/>
  </w:num>
  <w:num w:numId="2" w16cid:durableId="1030840226">
    <w:abstractNumId w:val="20"/>
  </w:num>
  <w:num w:numId="3" w16cid:durableId="1620456211">
    <w:abstractNumId w:val="4"/>
  </w:num>
  <w:num w:numId="4" w16cid:durableId="1612934076">
    <w:abstractNumId w:val="22"/>
  </w:num>
  <w:num w:numId="5" w16cid:durableId="1290939680">
    <w:abstractNumId w:val="6"/>
  </w:num>
  <w:num w:numId="6" w16cid:durableId="1565870326">
    <w:abstractNumId w:val="12"/>
  </w:num>
  <w:num w:numId="7" w16cid:durableId="1213928673">
    <w:abstractNumId w:val="16"/>
  </w:num>
  <w:num w:numId="8" w16cid:durableId="1370452040">
    <w:abstractNumId w:val="0"/>
  </w:num>
  <w:num w:numId="9" w16cid:durableId="677585269">
    <w:abstractNumId w:val="7"/>
  </w:num>
  <w:num w:numId="10" w16cid:durableId="777600940">
    <w:abstractNumId w:val="13"/>
  </w:num>
  <w:num w:numId="11" w16cid:durableId="612588810">
    <w:abstractNumId w:val="17"/>
  </w:num>
  <w:num w:numId="12" w16cid:durableId="327487937">
    <w:abstractNumId w:val="8"/>
  </w:num>
  <w:num w:numId="13" w16cid:durableId="1306348986">
    <w:abstractNumId w:val="1"/>
  </w:num>
  <w:num w:numId="14" w16cid:durableId="362898965">
    <w:abstractNumId w:val="24"/>
  </w:num>
  <w:num w:numId="15" w16cid:durableId="1373463126">
    <w:abstractNumId w:val="15"/>
  </w:num>
  <w:num w:numId="16" w16cid:durableId="1467433459">
    <w:abstractNumId w:val="14"/>
  </w:num>
  <w:num w:numId="17" w16cid:durableId="1909488324">
    <w:abstractNumId w:val="19"/>
  </w:num>
  <w:num w:numId="18" w16cid:durableId="123163321">
    <w:abstractNumId w:val="21"/>
  </w:num>
  <w:num w:numId="19" w16cid:durableId="1276867366">
    <w:abstractNumId w:val="5"/>
  </w:num>
  <w:num w:numId="20" w16cid:durableId="890727123">
    <w:abstractNumId w:val="18"/>
  </w:num>
  <w:num w:numId="21" w16cid:durableId="1684630803">
    <w:abstractNumId w:val="9"/>
  </w:num>
  <w:num w:numId="22" w16cid:durableId="27150864">
    <w:abstractNumId w:val="10"/>
  </w:num>
  <w:num w:numId="23" w16cid:durableId="1320230208">
    <w:abstractNumId w:val="23"/>
  </w:num>
  <w:num w:numId="24" w16cid:durableId="1355233451">
    <w:abstractNumId w:val="11"/>
  </w:num>
  <w:num w:numId="25" w16cid:durableId="2010675062">
    <w:abstractNumId w:val="5"/>
  </w:num>
  <w:num w:numId="26" w16cid:durableId="2130515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10A1C"/>
    <w:rsid w:val="000126A8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968E9"/>
    <w:rsid w:val="000C7497"/>
    <w:rsid w:val="000D0787"/>
    <w:rsid w:val="000D342B"/>
    <w:rsid w:val="000D49F8"/>
    <w:rsid w:val="000E0AC8"/>
    <w:rsid w:val="000F3821"/>
    <w:rsid w:val="00102316"/>
    <w:rsid w:val="001043AC"/>
    <w:rsid w:val="00107F96"/>
    <w:rsid w:val="0011142E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B3F18"/>
    <w:rsid w:val="001C5757"/>
    <w:rsid w:val="001E17C9"/>
    <w:rsid w:val="001E4EB1"/>
    <w:rsid w:val="001F0D12"/>
    <w:rsid w:val="001F3BEC"/>
    <w:rsid w:val="001F500C"/>
    <w:rsid w:val="00206C62"/>
    <w:rsid w:val="00212CFD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D6B28"/>
    <w:rsid w:val="002E112E"/>
    <w:rsid w:val="002F728D"/>
    <w:rsid w:val="00306F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E053D"/>
    <w:rsid w:val="003E1010"/>
    <w:rsid w:val="003E3B67"/>
    <w:rsid w:val="003E3C32"/>
    <w:rsid w:val="003F2A0A"/>
    <w:rsid w:val="003F3C99"/>
    <w:rsid w:val="003F6EF6"/>
    <w:rsid w:val="004012B8"/>
    <w:rsid w:val="00406191"/>
    <w:rsid w:val="004069B3"/>
    <w:rsid w:val="004162B4"/>
    <w:rsid w:val="00420112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B1B98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7735E"/>
    <w:rsid w:val="00582693"/>
    <w:rsid w:val="00583770"/>
    <w:rsid w:val="005B6DA5"/>
    <w:rsid w:val="005C48D9"/>
    <w:rsid w:val="005D06F9"/>
    <w:rsid w:val="005D5A1C"/>
    <w:rsid w:val="005D680E"/>
    <w:rsid w:val="005E2E5D"/>
    <w:rsid w:val="005E36D7"/>
    <w:rsid w:val="005E3AFA"/>
    <w:rsid w:val="00604755"/>
    <w:rsid w:val="00607713"/>
    <w:rsid w:val="006102E2"/>
    <w:rsid w:val="00626D46"/>
    <w:rsid w:val="00637DC2"/>
    <w:rsid w:val="0064209A"/>
    <w:rsid w:val="0067244C"/>
    <w:rsid w:val="006824D4"/>
    <w:rsid w:val="00686341"/>
    <w:rsid w:val="00694063"/>
    <w:rsid w:val="006B19D7"/>
    <w:rsid w:val="006C215C"/>
    <w:rsid w:val="006E2527"/>
    <w:rsid w:val="006F0662"/>
    <w:rsid w:val="00704110"/>
    <w:rsid w:val="00704B70"/>
    <w:rsid w:val="00706D27"/>
    <w:rsid w:val="00707E18"/>
    <w:rsid w:val="0071755B"/>
    <w:rsid w:val="00721D6F"/>
    <w:rsid w:val="007314F6"/>
    <w:rsid w:val="007437CF"/>
    <w:rsid w:val="00746109"/>
    <w:rsid w:val="00750398"/>
    <w:rsid w:val="007729BC"/>
    <w:rsid w:val="007751AF"/>
    <w:rsid w:val="007929DE"/>
    <w:rsid w:val="007A2A40"/>
    <w:rsid w:val="007A7EF0"/>
    <w:rsid w:val="007B2507"/>
    <w:rsid w:val="007B35E0"/>
    <w:rsid w:val="007B39DF"/>
    <w:rsid w:val="007B52F9"/>
    <w:rsid w:val="007D434B"/>
    <w:rsid w:val="007F1BF9"/>
    <w:rsid w:val="007F63C0"/>
    <w:rsid w:val="008045CE"/>
    <w:rsid w:val="00805BB3"/>
    <w:rsid w:val="008077FB"/>
    <w:rsid w:val="00820712"/>
    <w:rsid w:val="008242C3"/>
    <w:rsid w:val="00825C81"/>
    <w:rsid w:val="008367F4"/>
    <w:rsid w:val="0084464A"/>
    <w:rsid w:val="00846C86"/>
    <w:rsid w:val="00853EF0"/>
    <w:rsid w:val="00862DEE"/>
    <w:rsid w:val="0086524F"/>
    <w:rsid w:val="00865639"/>
    <w:rsid w:val="00867321"/>
    <w:rsid w:val="00873EE5"/>
    <w:rsid w:val="008B0C8F"/>
    <w:rsid w:val="008C65C9"/>
    <w:rsid w:val="008E27E7"/>
    <w:rsid w:val="008E39C0"/>
    <w:rsid w:val="00903B6D"/>
    <w:rsid w:val="009229FD"/>
    <w:rsid w:val="00931048"/>
    <w:rsid w:val="009552BA"/>
    <w:rsid w:val="00956E10"/>
    <w:rsid w:val="00981DEE"/>
    <w:rsid w:val="00991A0A"/>
    <w:rsid w:val="00994954"/>
    <w:rsid w:val="009A1C84"/>
    <w:rsid w:val="009A2BA1"/>
    <w:rsid w:val="009B3C32"/>
    <w:rsid w:val="009C76E6"/>
    <w:rsid w:val="009D4C46"/>
    <w:rsid w:val="009D5F31"/>
    <w:rsid w:val="009E05A0"/>
    <w:rsid w:val="009E42FC"/>
    <w:rsid w:val="009F6F05"/>
    <w:rsid w:val="00A00784"/>
    <w:rsid w:val="00A0459E"/>
    <w:rsid w:val="00A21D97"/>
    <w:rsid w:val="00A367D1"/>
    <w:rsid w:val="00A67591"/>
    <w:rsid w:val="00A714DE"/>
    <w:rsid w:val="00A75B8E"/>
    <w:rsid w:val="00A837E2"/>
    <w:rsid w:val="00A84049"/>
    <w:rsid w:val="00A847B3"/>
    <w:rsid w:val="00A92062"/>
    <w:rsid w:val="00A95B3C"/>
    <w:rsid w:val="00AA1774"/>
    <w:rsid w:val="00AB6EBE"/>
    <w:rsid w:val="00AD7B41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96718"/>
    <w:rsid w:val="00BA6268"/>
    <w:rsid w:val="00BB33CB"/>
    <w:rsid w:val="00BB6322"/>
    <w:rsid w:val="00BB6523"/>
    <w:rsid w:val="00BC0B06"/>
    <w:rsid w:val="00BD029A"/>
    <w:rsid w:val="00BD4AB9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66CA5"/>
    <w:rsid w:val="00C77600"/>
    <w:rsid w:val="00C912B2"/>
    <w:rsid w:val="00C921B5"/>
    <w:rsid w:val="00C944FB"/>
    <w:rsid w:val="00CA129A"/>
    <w:rsid w:val="00CA15DC"/>
    <w:rsid w:val="00CA7381"/>
    <w:rsid w:val="00CB12E3"/>
    <w:rsid w:val="00CB1C47"/>
    <w:rsid w:val="00CE04B2"/>
    <w:rsid w:val="00CE2A67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4D8"/>
    <w:rsid w:val="00DD46F0"/>
    <w:rsid w:val="00DE683D"/>
    <w:rsid w:val="00DF2EBD"/>
    <w:rsid w:val="00E123E7"/>
    <w:rsid w:val="00E141C1"/>
    <w:rsid w:val="00E1623D"/>
    <w:rsid w:val="00E16C93"/>
    <w:rsid w:val="00E2175E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316D"/>
    <w:rsid w:val="00EE6947"/>
    <w:rsid w:val="00EF4DFD"/>
    <w:rsid w:val="00F059E3"/>
    <w:rsid w:val="00F23A4C"/>
    <w:rsid w:val="00F23A8B"/>
    <w:rsid w:val="00F30DCE"/>
    <w:rsid w:val="00F36425"/>
    <w:rsid w:val="00F45E59"/>
    <w:rsid w:val="00F4782B"/>
    <w:rsid w:val="00F561E3"/>
    <w:rsid w:val="00F57B42"/>
    <w:rsid w:val="00F60167"/>
    <w:rsid w:val="00F60B7A"/>
    <w:rsid w:val="00F624FF"/>
    <w:rsid w:val="00F63CE3"/>
    <w:rsid w:val="00F76681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9BC6E9B"/>
  <w15:chartTrackingRefBased/>
  <w15:docId w15:val="{3804C80D-5940-461D-9813-8B99F576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0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1030</Words>
  <Characters>7419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10</cp:revision>
  <cp:lastPrinted>2015-10-07T12:05:00Z</cp:lastPrinted>
  <dcterms:created xsi:type="dcterms:W3CDTF">2022-01-03T10:05:00Z</dcterms:created>
  <dcterms:modified xsi:type="dcterms:W3CDTF">2026-06-10T11:46:00Z</dcterms:modified>
</cp:coreProperties>
</file>